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D847" w14:textId="556C7C81" w:rsidR="008469E1" w:rsidRPr="007F3B0A" w:rsidRDefault="00FA05E6" w:rsidP="00FA05E6">
      <w:pPr>
        <w:overflowPunct/>
        <w:autoSpaceDE/>
        <w:autoSpaceDN/>
        <w:adjustRightInd/>
        <w:spacing w:after="200" w:line="276" w:lineRule="auto"/>
        <w:textAlignment w:val="auto"/>
        <w:rPr>
          <w:rFonts w:ascii="Calibri" w:eastAsia="Calibri" w:hAnsi="Calibri"/>
          <w:sz w:val="24"/>
          <w:szCs w:val="24"/>
        </w:rPr>
      </w:pPr>
      <w:r>
        <w:rPr>
          <w:noProof/>
        </w:rPr>
        <w:drawing>
          <wp:inline distT="0" distB="0" distL="0" distR="0" wp14:anchorId="3DF15201" wp14:editId="6DE3D4D7">
            <wp:extent cx="2032000" cy="843280"/>
            <wp:effectExtent l="0" t="0" r="6350" b="0"/>
            <wp:docPr id="57" name="Picture 57" descr="F:\CD\Lpetricka\CDAlogo_hz_4c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CD\Lpetricka\CDAlogo_hz_4c_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843280"/>
                    </a:xfrm>
                    <a:prstGeom prst="rect">
                      <a:avLst/>
                    </a:prstGeom>
                    <a:noFill/>
                    <a:ln>
                      <a:noFill/>
                    </a:ln>
                  </pic:spPr>
                </pic:pic>
              </a:graphicData>
            </a:graphic>
          </wp:inline>
        </w:drawing>
      </w:r>
    </w:p>
    <w:p w14:paraId="60B3DE8D" w14:textId="60842915" w:rsidR="008469E1" w:rsidRPr="007F3B0A" w:rsidRDefault="008469E1" w:rsidP="00B227C8">
      <w:pPr>
        <w:overflowPunct/>
        <w:autoSpaceDE/>
        <w:autoSpaceDN/>
        <w:adjustRightInd/>
        <w:spacing w:after="200" w:line="276" w:lineRule="auto"/>
        <w:jc w:val="center"/>
        <w:textAlignment w:val="auto"/>
        <w:rPr>
          <w:rFonts w:ascii="Calibri" w:eastAsia="Calibri" w:hAnsi="Calibri"/>
          <w:szCs w:val="22"/>
        </w:rPr>
      </w:pPr>
    </w:p>
    <w:p w14:paraId="6F6DC15A" w14:textId="0AB4EE97" w:rsidR="008469E1" w:rsidRPr="00A72297" w:rsidRDefault="00FA05E6" w:rsidP="00B227C8">
      <w:pPr>
        <w:overflowPunct/>
        <w:autoSpaceDE/>
        <w:autoSpaceDN/>
        <w:adjustRightInd/>
        <w:spacing w:after="200" w:line="276" w:lineRule="auto"/>
        <w:jc w:val="center"/>
        <w:textAlignment w:val="auto"/>
        <w:rPr>
          <w:rFonts w:eastAsia="Calibri" w:cs="Arial"/>
          <w:sz w:val="28"/>
          <w:szCs w:val="28"/>
        </w:rPr>
      </w:pPr>
      <w:bookmarkStart w:id="0" w:name="_Hlk119314161"/>
      <w:r w:rsidRPr="00A72297">
        <w:rPr>
          <w:rFonts w:eastAsia="Calibri" w:cs="Arial"/>
          <w:sz w:val="28"/>
          <w:szCs w:val="28"/>
        </w:rPr>
        <w:t>DAKOTA COUNTY</w:t>
      </w:r>
    </w:p>
    <w:p w14:paraId="664D1963" w14:textId="4E036A36" w:rsidR="008469E1" w:rsidRPr="00A72297" w:rsidRDefault="00FA05E6" w:rsidP="00B227C8">
      <w:pPr>
        <w:overflowPunct/>
        <w:autoSpaceDE/>
        <w:autoSpaceDN/>
        <w:adjustRightInd/>
        <w:spacing w:after="200" w:line="276" w:lineRule="auto"/>
        <w:jc w:val="center"/>
        <w:textAlignment w:val="auto"/>
        <w:rPr>
          <w:rFonts w:eastAsia="Calibri" w:cs="Arial"/>
          <w:b/>
          <w:sz w:val="28"/>
          <w:szCs w:val="28"/>
        </w:rPr>
      </w:pPr>
      <w:r w:rsidRPr="00A72297">
        <w:rPr>
          <w:rFonts w:eastAsia="Calibri" w:cs="Arial"/>
          <w:sz w:val="28"/>
          <w:szCs w:val="28"/>
        </w:rPr>
        <w:t>COMMUNITY DEVELOPMENT AGENCY (CDA)</w:t>
      </w:r>
    </w:p>
    <w:p w14:paraId="36D3C82D" w14:textId="77777777" w:rsidR="008469E1" w:rsidRPr="007F3B0A" w:rsidRDefault="008469E1" w:rsidP="00B227C8">
      <w:pPr>
        <w:overflowPunct/>
        <w:autoSpaceDE/>
        <w:autoSpaceDN/>
        <w:adjustRightInd/>
        <w:spacing w:after="200" w:line="276" w:lineRule="auto"/>
        <w:jc w:val="center"/>
        <w:textAlignment w:val="auto"/>
        <w:rPr>
          <w:rFonts w:ascii="Calibri" w:eastAsia="Calibri" w:hAnsi="Calibri"/>
          <w:szCs w:val="22"/>
        </w:rPr>
      </w:pPr>
    </w:p>
    <w:p w14:paraId="75B33EAF" w14:textId="77777777" w:rsidR="008469E1" w:rsidRPr="007F3B0A" w:rsidRDefault="008469E1" w:rsidP="00B227C8">
      <w:pPr>
        <w:overflowPunct/>
        <w:autoSpaceDE/>
        <w:autoSpaceDN/>
        <w:adjustRightInd/>
        <w:spacing w:after="200" w:line="276" w:lineRule="auto"/>
        <w:jc w:val="center"/>
        <w:textAlignment w:val="auto"/>
        <w:rPr>
          <w:rFonts w:ascii="Calibri" w:eastAsia="Calibri" w:hAnsi="Calibri"/>
          <w:szCs w:val="22"/>
        </w:rPr>
      </w:pPr>
    </w:p>
    <w:p w14:paraId="4C451CE6" w14:textId="2DF9AF1D" w:rsidR="008469E1" w:rsidRPr="00A72297" w:rsidRDefault="008469E1" w:rsidP="00B227C8">
      <w:pPr>
        <w:overflowPunct/>
        <w:autoSpaceDE/>
        <w:autoSpaceDN/>
        <w:adjustRightInd/>
        <w:spacing w:after="200" w:line="276" w:lineRule="auto"/>
        <w:jc w:val="center"/>
        <w:textAlignment w:val="auto"/>
        <w:rPr>
          <w:rFonts w:eastAsia="Calibri" w:cs="Arial"/>
          <w:b/>
          <w:sz w:val="28"/>
          <w:szCs w:val="28"/>
        </w:rPr>
      </w:pPr>
      <w:r w:rsidRPr="00A72297">
        <w:rPr>
          <w:rFonts w:eastAsia="Calibri" w:cs="Arial"/>
          <w:b/>
          <w:sz w:val="28"/>
          <w:szCs w:val="28"/>
        </w:rPr>
        <w:t>EMERGENCY SOLUTIONS GRANT (ESG)</w:t>
      </w:r>
    </w:p>
    <w:p w14:paraId="4C7DE628" w14:textId="7E68E9B8" w:rsidR="008469E1" w:rsidRPr="00A72297" w:rsidRDefault="008469E1" w:rsidP="00B227C8">
      <w:pPr>
        <w:overflowPunct/>
        <w:autoSpaceDE/>
        <w:autoSpaceDN/>
        <w:adjustRightInd/>
        <w:spacing w:after="200" w:line="276" w:lineRule="auto"/>
        <w:jc w:val="center"/>
        <w:textAlignment w:val="auto"/>
        <w:rPr>
          <w:rFonts w:eastAsia="Calibri" w:cs="Arial"/>
          <w:sz w:val="28"/>
          <w:szCs w:val="28"/>
        </w:rPr>
      </w:pPr>
      <w:r w:rsidRPr="00A72297">
        <w:rPr>
          <w:rFonts w:eastAsia="Calibri" w:cs="Arial"/>
          <w:sz w:val="28"/>
          <w:szCs w:val="28"/>
        </w:rPr>
        <w:t>Emergency Shelters</w:t>
      </w:r>
      <w:r w:rsidR="00415CCB" w:rsidRPr="00A72297">
        <w:rPr>
          <w:rFonts w:eastAsia="Calibri" w:cs="Arial"/>
          <w:sz w:val="28"/>
          <w:szCs w:val="28"/>
        </w:rPr>
        <w:t xml:space="preserve">, </w:t>
      </w:r>
      <w:r w:rsidRPr="00A72297">
        <w:rPr>
          <w:rFonts w:eastAsia="Calibri" w:cs="Arial"/>
          <w:sz w:val="28"/>
          <w:szCs w:val="28"/>
        </w:rPr>
        <w:t>Rapid Re</w:t>
      </w:r>
      <w:r w:rsidR="00E7172B">
        <w:rPr>
          <w:rFonts w:eastAsia="Calibri" w:cs="Arial"/>
          <w:sz w:val="28"/>
          <w:szCs w:val="28"/>
        </w:rPr>
        <w:t>h</w:t>
      </w:r>
      <w:r w:rsidRPr="00A72297">
        <w:rPr>
          <w:rFonts w:eastAsia="Calibri" w:cs="Arial"/>
          <w:sz w:val="28"/>
          <w:szCs w:val="28"/>
        </w:rPr>
        <w:t>ousing</w:t>
      </w:r>
      <w:r w:rsidR="00415CCB" w:rsidRPr="00A72297">
        <w:rPr>
          <w:rFonts w:eastAsia="Calibri" w:cs="Arial"/>
          <w:sz w:val="28"/>
          <w:szCs w:val="28"/>
        </w:rPr>
        <w:t xml:space="preserve"> &amp; Homeless Prevention</w:t>
      </w:r>
    </w:p>
    <w:p w14:paraId="14F3719D" w14:textId="77777777" w:rsidR="008469E1" w:rsidRPr="00A72297" w:rsidRDefault="008469E1" w:rsidP="00B227C8">
      <w:pPr>
        <w:overflowPunct/>
        <w:autoSpaceDE/>
        <w:autoSpaceDN/>
        <w:adjustRightInd/>
        <w:spacing w:after="200" w:line="276" w:lineRule="auto"/>
        <w:jc w:val="center"/>
        <w:textAlignment w:val="auto"/>
        <w:rPr>
          <w:rFonts w:eastAsia="Calibri" w:cs="Arial"/>
          <w:b/>
          <w:sz w:val="28"/>
          <w:szCs w:val="28"/>
        </w:rPr>
      </w:pPr>
    </w:p>
    <w:p w14:paraId="07EFE58F" w14:textId="73BB5FCB" w:rsidR="00A60E97" w:rsidRPr="00A72297" w:rsidRDefault="00A60E97" w:rsidP="00A60E97">
      <w:pPr>
        <w:overflowPunct/>
        <w:autoSpaceDE/>
        <w:autoSpaceDN/>
        <w:adjustRightInd/>
        <w:spacing w:after="200" w:line="276" w:lineRule="auto"/>
        <w:jc w:val="center"/>
        <w:textAlignment w:val="auto"/>
        <w:rPr>
          <w:rFonts w:eastAsia="Calibri" w:cs="Arial"/>
          <w:b/>
          <w:sz w:val="28"/>
          <w:szCs w:val="28"/>
        </w:rPr>
      </w:pPr>
      <w:r w:rsidRPr="00A72297">
        <w:rPr>
          <w:rFonts w:eastAsia="Calibri" w:cs="Arial"/>
          <w:b/>
          <w:sz w:val="28"/>
          <w:szCs w:val="28"/>
        </w:rPr>
        <w:t xml:space="preserve">Program Year </w:t>
      </w:r>
      <w:r w:rsidR="00B62115" w:rsidRPr="00A72297">
        <w:rPr>
          <w:rFonts w:eastAsia="Calibri" w:cs="Arial"/>
          <w:b/>
          <w:sz w:val="28"/>
          <w:szCs w:val="28"/>
        </w:rPr>
        <w:t>202</w:t>
      </w:r>
      <w:r w:rsidR="00B62115">
        <w:rPr>
          <w:rFonts w:eastAsia="Calibri" w:cs="Arial"/>
          <w:b/>
          <w:sz w:val="28"/>
          <w:szCs w:val="28"/>
        </w:rPr>
        <w:t>6</w:t>
      </w:r>
      <w:r w:rsidR="00B62115" w:rsidRPr="00A72297">
        <w:rPr>
          <w:rFonts w:eastAsia="Calibri" w:cs="Arial"/>
          <w:b/>
          <w:sz w:val="28"/>
          <w:szCs w:val="28"/>
        </w:rPr>
        <w:t xml:space="preserve"> </w:t>
      </w:r>
    </w:p>
    <w:p w14:paraId="29EC71DF" w14:textId="4EFBF637" w:rsidR="008469E1" w:rsidRPr="00A72297" w:rsidRDefault="00590C3E" w:rsidP="00B227C8">
      <w:pPr>
        <w:overflowPunct/>
        <w:autoSpaceDE/>
        <w:autoSpaceDN/>
        <w:adjustRightInd/>
        <w:spacing w:after="200" w:line="276" w:lineRule="auto"/>
        <w:jc w:val="center"/>
        <w:textAlignment w:val="auto"/>
        <w:rPr>
          <w:rFonts w:eastAsia="Calibri" w:cs="Arial"/>
          <w:b/>
          <w:sz w:val="28"/>
          <w:szCs w:val="28"/>
        </w:rPr>
      </w:pPr>
      <w:r>
        <w:rPr>
          <w:rFonts w:eastAsia="Calibri" w:cs="Arial"/>
          <w:b/>
          <w:sz w:val="28"/>
          <w:szCs w:val="28"/>
        </w:rPr>
        <w:t xml:space="preserve">Notice of Funding Availability </w:t>
      </w:r>
    </w:p>
    <w:p w14:paraId="215CB2EC" w14:textId="77777777" w:rsidR="008469E1" w:rsidRPr="00A72297" w:rsidRDefault="008469E1" w:rsidP="00B227C8">
      <w:pPr>
        <w:overflowPunct/>
        <w:autoSpaceDE/>
        <w:autoSpaceDN/>
        <w:adjustRightInd/>
        <w:spacing w:after="200" w:line="276" w:lineRule="auto"/>
        <w:jc w:val="center"/>
        <w:textAlignment w:val="auto"/>
        <w:rPr>
          <w:rFonts w:eastAsia="Calibri" w:cs="Arial"/>
          <w:sz w:val="28"/>
          <w:szCs w:val="28"/>
        </w:rPr>
      </w:pPr>
    </w:p>
    <w:bookmarkEnd w:id="0"/>
    <w:p w14:paraId="7C48CEB0" w14:textId="77777777" w:rsidR="008469E1" w:rsidRPr="00A72297" w:rsidRDefault="008469E1" w:rsidP="00B227C8">
      <w:pPr>
        <w:overflowPunct/>
        <w:autoSpaceDE/>
        <w:autoSpaceDN/>
        <w:adjustRightInd/>
        <w:spacing w:after="200" w:line="276" w:lineRule="auto"/>
        <w:jc w:val="center"/>
        <w:textAlignment w:val="auto"/>
        <w:rPr>
          <w:rFonts w:eastAsia="Calibri" w:cs="Arial"/>
          <w:sz w:val="28"/>
          <w:szCs w:val="28"/>
        </w:rPr>
      </w:pPr>
    </w:p>
    <w:p w14:paraId="102E36AB" w14:textId="77777777" w:rsidR="008469E1" w:rsidRPr="007F3B0A" w:rsidRDefault="008469E1" w:rsidP="00B227C8">
      <w:pPr>
        <w:overflowPunct/>
        <w:autoSpaceDE/>
        <w:autoSpaceDN/>
        <w:adjustRightInd/>
        <w:spacing w:after="200" w:line="276" w:lineRule="auto"/>
        <w:jc w:val="center"/>
        <w:textAlignment w:val="auto"/>
        <w:rPr>
          <w:rFonts w:eastAsia="Calibri" w:cs="Arial"/>
          <w:sz w:val="24"/>
          <w:szCs w:val="24"/>
        </w:rPr>
      </w:pPr>
    </w:p>
    <w:p w14:paraId="7F173E94" w14:textId="5BEF993F" w:rsidR="00B752F1" w:rsidRPr="007F3B0A" w:rsidRDefault="002E3141" w:rsidP="00B227C8">
      <w:pPr>
        <w:overflowPunct/>
        <w:autoSpaceDE/>
        <w:autoSpaceDN/>
        <w:adjustRightInd/>
        <w:spacing w:after="200" w:line="276" w:lineRule="auto"/>
        <w:jc w:val="center"/>
        <w:textAlignment w:val="auto"/>
        <w:rPr>
          <w:rFonts w:eastAsia="Calibri" w:cs="Arial"/>
          <w:sz w:val="24"/>
          <w:szCs w:val="24"/>
        </w:rPr>
      </w:pPr>
      <w:r>
        <w:rPr>
          <w:rFonts w:eastAsia="Calibri" w:cs="Arial"/>
          <w:sz w:val="24"/>
          <w:szCs w:val="24"/>
        </w:rPr>
        <w:t xml:space="preserve">NOVEMBER </w:t>
      </w:r>
      <w:r w:rsidR="00C1511F">
        <w:rPr>
          <w:rFonts w:eastAsia="Calibri" w:cs="Arial"/>
          <w:sz w:val="24"/>
          <w:szCs w:val="24"/>
        </w:rPr>
        <w:t>21</w:t>
      </w:r>
      <w:r>
        <w:rPr>
          <w:rFonts w:eastAsia="Calibri" w:cs="Arial"/>
          <w:sz w:val="24"/>
          <w:szCs w:val="24"/>
        </w:rPr>
        <w:t>, 202</w:t>
      </w:r>
      <w:r w:rsidR="00B62115">
        <w:rPr>
          <w:rFonts w:eastAsia="Calibri" w:cs="Arial"/>
          <w:sz w:val="24"/>
          <w:szCs w:val="24"/>
        </w:rPr>
        <w:t>5</w:t>
      </w:r>
    </w:p>
    <w:p w14:paraId="39554E03" w14:textId="77777777" w:rsidR="00963536" w:rsidRPr="00D473D0" w:rsidRDefault="00963536" w:rsidP="00504EE1">
      <w:pPr>
        <w:tabs>
          <w:tab w:val="left" w:pos="360"/>
          <w:tab w:val="left" w:pos="1350"/>
          <w:tab w:val="left" w:pos="2520"/>
          <w:tab w:val="left" w:pos="4320"/>
          <w:tab w:val="left" w:pos="5130"/>
          <w:tab w:val="left" w:pos="6120"/>
          <w:tab w:val="left" w:pos="8100"/>
        </w:tabs>
        <w:jc w:val="both"/>
        <w:rPr>
          <w:rFonts w:cs="Arial"/>
          <w:bCs/>
          <w:sz w:val="24"/>
          <w:szCs w:val="24"/>
        </w:rPr>
      </w:pPr>
    </w:p>
    <w:p w14:paraId="064BEE9F" w14:textId="77777777" w:rsidR="005D2E2A" w:rsidRPr="00D473D0" w:rsidRDefault="005D2E2A" w:rsidP="00504EE1">
      <w:pPr>
        <w:tabs>
          <w:tab w:val="left" w:pos="360"/>
          <w:tab w:val="left" w:pos="1350"/>
          <w:tab w:val="left" w:pos="2520"/>
          <w:tab w:val="left" w:pos="4320"/>
          <w:tab w:val="left" w:pos="5130"/>
          <w:tab w:val="left" w:pos="6120"/>
          <w:tab w:val="left" w:pos="8100"/>
        </w:tabs>
        <w:jc w:val="both"/>
        <w:rPr>
          <w:rFonts w:cs="Arial"/>
          <w:bCs/>
          <w:sz w:val="24"/>
          <w:szCs w:val="24"/>
        </w:rPr>
      </w:pPr>
    </w:p>
    <w:p w14:paraId="5C3F9CCA" w14:textId="74C8CEDF" w:rsidR="005D2E2A" w:rsidRPr="00D473D0" w:rsidRDefault="005D2E2A">
      <w:pPr>
        <w:overflowPunct/>
        <w:autoSpaceDE/>
        <w:autoSpaceDN/>
        <w:adjustRightInd/>
        <w:textAlignment w:val="auto"/>
        <w:rPr>
          <w:rFonts w:cs="Arial"/>
          <w:bCs/>
          <w:sz w:val="24"/>
          <w:szCs w:val="24"/>
        </w:rPr>
      </w:pPr>
    </w:p>
    <w:p w14:paraId="1B89441A" w14:textId="3149FA33" w:rsidR="005D2E2A" w:rsidRPr="00D473D0" w:rsidRDefault="005D2E2A" w:rsidP="005D2E2A">
      <w:pPr>
        <w:tabs>
          <w:tab w:val="left" w:pos="360"/>
          <w:tab w:val="left" w:pos="1350"/>
          <w:tab w:val="left" w:pos="2520"/>
          <w:tab w:val="left" w:pos="4320"/>
          <w:tab w:val="left" w:pos="5130"/>
          <w:tab w:val="left" w:pos="6120"/>
          <w:tab w:val="left" w:pos="8100"/>
        </w:tabs>
        <w:jc w:val="both"/>
        <w:rPr>
          <w:rFonts w:cs="Arial"/>
          <w:bCs/>
          <w:sz w:val="24"/>
          <w:szCs w:val="24"/>
        </w:rPr>
        <w:sectPr w:rsidR="005D2E2A" w:rsidRPr="00D473D0">
          <w:footerReference w:type="default" r:id="rId9"/>
          <w:pgSz w:w="12240" w:h="15840" w:code="1"/>
          <w:pgMar w:top="1440" w:right="1440" w:bottom="1440" w:left="1440" w:header="720" w:footer="389" w:gutter="0"/>
          <w:pgNumType w:start="1"/>
          <w:cols w:space="720"/>
          <w:titlePg/>
        </w:sectPr>
      </w:pPr>
    </w:p>
    <w:p w14:paraId="42CECC98" w14:textId="47CD5341" w:rsidR="00E53871" w:rsidRPr="001E3792" w:rsidRDefault="00E53871" w:rsidP="00501650">
      <w:pPr>
        <w:pBdr>
          <w:top w:val="single" w:sz="4" w:space="1" w:color="auto"/>
          <w:left w:val="single" w:sz="4" w:space="4" w:color="auto"/>
          <w:bottom w:val="single" w:sz="4" w:space="1" w:color="auto"/>
          <w:right w:val="single" w:sz="4" w:space="4" w:color="auto"/>
        </w:pBdr>
        <w:tabs>
          <w:tab w:val="left" w:leader="dot" w:pos="8784"/>
        </w:tabs>
        <w:ind w:left="360" w:hanging="360"/>
        <w:jc w:val="center"/>
        <w:rPr>
          <w:rFonts w:cs="Arial"/>
          <w:b/>
          <w:caps/>
          <w:sz w:val="24"/>
          <w:szCs w:val="24"/>
        </w:rPr>
      </w:pPr>
      <w:bookmarkStart w:id="1" w:name="Introduction"/>
      <w:r w:rsidRPr="001E3792">
        <w:rPr>
          <w:rFonts w:cs="Arial"/>
          <w:b/>
          <w:caps/>
          <w:sz w:val="24"/>
          <w:szCs w:val="24"/>
        </w:rPr>
        <w:lastRenderedPageBreak/>
        <w:t>Introduction</w:t>
      </w:r>
    </w:p>
    <w:bookmarkEnd w:id="1"/>
    <w:p w14:paraId="128BCE38" w14:textId="77777777" w:rsidR="00E53871" w:rsidRPr="004618C7" w:rsidRDefault="00E53871" w:rsidP="00504EE1">
      <w:pPr>
        <w:jc w:val="both"/>
        <w:rPr>
          <w:rFonts w:cs="Arial"/>
          <w:sz w:val="24"/>
          <w:szCs w:val="24"/>
          <w:u w:val="single"/>
        </w:rPr>
      </w:pPr>
    </w:p>
    <w:p w14:paraId="0E4DC99E" w14:textId="3CFD308D" w:rsidR="00D30ED3" w:rsidRPr="004618C7" w:rsidRDefault="00587E63" w:rsidP="00395E22">
      <w:pPr>
        <w:spacing w:after="120"/>
        <w:rPr>
          <w:rFonts w:cs="Arial"/>
          <w:szCs w:val="22"/>
        </w:rPr>
      </w:pPr>
      <w:r>
        <w:rPr>
          <w:rFonts w:cs="Arial"/>
          <w:szCs w:val="22"/>
        </w:rPr>
        <w:t xml:space="preserve">The </w:t>
      </w:r>
      <w:r w:rsidR="003D0ED7">
        <w:rPr>
          <w:rFonts w:cs="Arial"/>
          <w:szCs w:val="22"/>
        </w:rPr>
        <w:t>Dakota County Community Development Agency (DCCDA)</w:t>
      </w:r>
      <w:r w:rsidR="00D30ED3" w:rsidRPr="004618C7">
        <w:rPr>
          <w:rFonts w:cs="Arial"/>
          <w:szCs w:val="22"/>
        </w:rPr>
        <w:t xml:space="preserve"> announces the availability of funds for Emergency Solutions Grant Program (ESG) projects. The funds are authorized under the Stewart B. McKinney Homeless Assistance Act and are received from the U.S. Department of Housing and Urban Development</w:t>
      </w:r>
      <w:r w:rsidR="004056EC">
        <w:rPr>
          <w:rFonts w:cs="Arial"/>
          <w:szCs w:val="22"/>
        </w:rPr>
        <w:t xml:space="preserve"> (HUD).</w:t>
      </w:r>
      <w:r w:rsidR="008141E7">
        <w:rPr>
          <w:rFonts w:cs="Arial"/>
          <w:szCs w:val="22"/>
        </w:rPr>
        <w:t xml:space="preserve"> The Assistance Listing number for ESG is 14.231.</w:t>
      </w:r>
    </w:p>
    <w:p w14:paraId="593C6353" w14:textId="108036F9" w:rsidR="001D15D8" w:rsidRPr="004618C7" w:rsidRDefault="001D15D8" w:rsidP="00395E22">
      <w:pPr>
        <w:spacing w:after="120"/>
        <w:rPr>
          <w:rFonts w:cs="Arial"/>
          <w:color w:val="000000"/>
          <w:szCs w:val="22"/>
        </w:rPr>
      </w:pPr>
      <w:r w:rsidRPr="004618C7">
        <w:rPr>
          <w:rFonts w:cs="Arial"/>
          <w:color w:val="000000"/>
          <w:szCs w:val="22"/>
        </w:rPr>
        <w:t>The Emergency Solutions Grant (ESG) Program is funded by the HUD Homeless Emergency Assistance and Rapid Transitions to Housing Act of 2009 (HEARTH Act). Program regulations are established in</w:t>
      </w:r>
      <w:r w:rsidR="00B16E85">
        <w:rPr>
          <w:rFonts w:cs="Arial"/>
          <w:color w:val="000000"/>
          <w:szCs w:val="22"/>
        </w:rPr>
        <w:t xml:space="preserve"> </w:t>
      </w:r>
      <w:hyperlink r:id="rId10" w:history="1">
        <w:r w:rsidR="00B16E85" w:rsidRPr="00B16E85">
          <w:rPr>
            <w:rStyle w:val="Hyperlink"/>
            <w:rFonts w:cs="Arial"/>
            <w:szCs w:val="22"/>
          </w:rPr>
          <w:t>24 CFR Part 576</w:t>
        </w:r>
      </w:hyperlink>
      <w:r w:rsidR="00B16E85">
        <w:rPr>
          <w:rFonts w:cs="Arial"/>
          <w:color w:val="000000"/>
          <w:szCs w:val="22"/>
        </w:rPr>
        <w:t xml:space="preserve">. </w:t>
      </w:r>
      <w:r w:rsidR="00473B7C">
        <w:rPr>
          <w:rFonts w:cs="Arial"/>
          <w:color w:val="000000"/>
          <w:szCs w:val="22"/>
        </w:rPr>
        <w:t>Dakota</w:t>
      </w:r>
      <w:r w:rsidRPr="004618C7">
        <w:rPr>
          <w:rFonts w:cs="Arial"/>
          <w:color w:val="000000"/>
          <w:szCs w:val="22"/>
        </w:rPr>
        <w:t xml:space="preserve"> County is a recipient of ESG funds and subrecipients must follow all applicable sections of the ESG Interim Rule as established in</w:t>
      </w:r>
      <w:r w:rsidRPr="004618C7">
        <w:rPr>
          <w:rFonts w:cs="Arial"/>
          <w:szCs w:val="22"/>
        </w:rPr>
        <w:t xml:space="preserve"> the </w:t>
      </w:r>
      <w:hyperlink r:id="rId11" w:history="1">
        <w:r w:rsidRPr="004618C7">
          <w:rPr>
            <w:rStyle w:val="Hyperlink"/>
            <w:rFonts w:cs="Arial"/>
            <w:szCs w:val="22"/>
          </w:rPr>
          <w:t>HEARTH Emergency Solutions Grants Program</w:t>
        </w:r>
      </w:hyperlink>
      <w:r w:rsidRPr="004618C7">
        <w:rPr>
          <w:rFonts w:cs="Arial"/>
          <w:szCs w:val="22"/>
        </w:rPr>
        <w:t xml:space="preserve">, </w:t>
      </w:r>
      <w:r w:rsidRPr="004618C7">
        <w:rPr>
          <w:rFonts w:cs="Arial"/>
          <w:color w:val="000000"/>
          <w:szCs w:val="22"/>
        </w:rPr>
        <w:t>as well as the</w:t>
      </w:r>
      <w:r w:rsidR="003D0ED7">
        <w:rPr>
          <w:rFonts w:cs="Arial"/>
          <w:color w:val="000000"/>
          <w:szCs w:val="22"/>
        </w:rPr>
        <w:t xml:space="preserve"> </w:t>
      </w:r>
      <w:r w:rsidR="003D0ED7" w:rsidRPr="00B070E3">
        <w:rPr>
          <w:rFonts w:cs="Arial"/>
          <w:color w:val="000000"/>
          <w:szCs w:val="22"/>
        </w:rPr>
        <w:t xml:space="preserve">DCCDA ESG Program </w:t>
      </w:r>
      <w:r w:rsidR="003E676C" w:rsidRPr="00B070E3">
        <w:rPr>
          <w:rFonts w:cs="Arial"/>
          <w:color w:val="000000"/>
          <w:szCs w:val="22"/>
        </w:rPr>
        <w:t xml:space="preserve">Written </w:t>
      </w:r>
      <w:r w:rsidR="003D0ED7" w:rsidRPr="00B070E3">
        <w:rPr>
          <w:rFonts w:cs="Arial"/>
          <w:color w:val="000000"/>
          <w:szCs w:val="22"/>
        </w:rPr>
        <w:t>Standards</w:t>
      </w:r>
      <w:r w:rsidR="003D0ED7">
        <w:rPr>
          <w:rFonts w:cs="Arial"/>
          <w:color w:val="000000"/>
          <w:szCs w:val="22"/>
        </w:rPr>
        <w:t xml:space="preserve"> </w:t>
      </w:r>
      <w:r w:rsidR="006D5A2A" w:rsidRPr="006D5A2A">
        <w:rPr>
          <w:rFonts w:cs="Arial"/>
          <w:szCs w:val="22"/>
        </w:rPr>
        <w:t>(</w:t>
      </w:r>
      <w:r w:rsidR="003E676C">
        <w:rPr>
          <w:rFonts w:cs="Arial"/>
          <w:szCs w:val="22"/>
        </w:rPr>
        <w:t>Written</w:t>
      </w:r>
      <w:r w:rsidR="006D5A2A" w:rsidRPr="006D5A2A">
        <w:rPr>
          <w:rFonts w:cs="Arial"/>
          <w:szCs w:val="22"/>
        </w:rPr>
        <w:t xml:space="preserve"> Standards)</w:t>
      </w:r>
      <w:r w:rsidRPr="004618C7">
        <w:rPr>
          <w:rFonts w:cs="Arial"/>
          <w:color w:val="000000"/>
          <w:szCs w:val="22"/>
        </w:rPr>
        <w:t xml:space="preserve">. </w:t>
      </w:r>
    </w:p>
    <w:p w14:paraId="3A3CD978" w14:textId="074DEB3E" w:rsidR="00E51767" w:rsidRDefault="00395E22" w:rsidP="00395E22">
      <w:pPr>
        <w:spacing w:after="120"/>
        <w:rPr>
          <w:rFonts w:cs="Arial"/>
          <w:szCs w:val="22"/>
        </w:rPr>
      </w:pPr>
      <w:r>
        <w:rPr>
          <w:rFonts w:cs="Arial"/>
          <w:szCs w:val="22"/>
        </w:rPr>
        <w:t>T</w:t>
      </w:r>
      <w:r w:rsidRPr="00A061B1">
        <w:rPr>
          <w:rFonts w:cs="Arial"/>
          <w:szCs w:val="22"/>
        </w:rPr>
        <w:t>he</w:t>
      </w:r>
      <w:r>
        <w:rPr>
          <w:rFonts w:cs="Arial"/>
          <w:szCs w:val="22"/>
        </w:rPr>
        <w:t xml:space="preserve"> ESG </w:t>
      </w:r>
      <w:r w:rsidR="004056EC">
        <w:rPr>
          <w:rFonts w:cs="Arial"/>
          <w:szCs w:val="22"/>
        </w:rPr>
        <w:t>P</w:t>
      </w:r>
      <w:r>
        <w:rPr>
          <w:rFonts w:cs="Arial"/>
          <w:szCs w:val="22"/>
        </w:rPr>
        <w:t>rogram</w:t>
      </w:r>
      <w:r w:rsidRPr="00A061B1">
        <w:rPr>
          <w:rFonts w:cs="Arial"/>
          <w:szCs w:val="22"/>
        </w:rPr>
        <w:t xml:space="preserve"> emphasi</w:t>
      </w:r>
      <w:r>
        <w:rPr>
          <w:rFonts w:cs="Arial"/>
          <w:szCs w:val="22"/>
        </w:rPr>
        <w:t>zes</w:t>
      </w:r>
      <w:r w:rsidRPr="00A061B1">
        <w:rPr>
          <w:rFonts w:cs="Arial"/>
          <w:szCs w:val="22"/>
        </w:rPr>
        <w:t xml:space="preserve"> helping people quickly regain stability in permanent housing</w:t>
      </w:r>
      <w:r>
        <w:rPr>
          <w:rFonts w:cs="Arial"/>
          <w:szCs w:val="22"/>
        </w:rPr>
        <w:t xml:space="preserve">. </w:t>
      </w:r>
      <w:r w:rsidR="001D15D8" w:rsidRPr="004618C7">
        <w:rPr>
          <w:rFonts w:cs="Arial"/>
          <w:szCs w:val="22"/>
        </w:rPr>
        <w:t xml:space="preserve">ESG funds </w:t>
      </w:r>
      <w:r w:rsidR="009C309E">
        <w:rPr>
          <w:rFonts w:cs="Arial"/>
          <w:szCs w:val="22"/>
        </w:rPr>
        <w:t>support</w:t>
      </w:r>
      <w:r w:rsidR="001D15D8" w:rsidRPr="004618C7">
        <w:rPr>
          <w:rFonts w:cs="Arial"/>
          <w:szCs w:val="22"/>
        </w:rPr>
        <w:t xml:space="preserve"> a variety of services, </w:t>
      </w:r>
      <w:r w:rsidR="00A963C2" w:rsidRPr="004618C7">
        <w:rPr>
          <w:rFonts w:cs="Arial"/>
          <w:szCs w:val="22"/>
        </w:rPr>
        <w:t>including</w:t>
      </w:r>
      <w:r w:rsidR="001D15D8" w:rsidRPr="004618C7">
        <w:rPr>
          <w:rFonts w:cs="Arial"/>
          <w:szCs w:val="22"/>
        </w:rPr>
        <w:t xml:space="preserve"> </w:t>
      </w:r>
      <w:r w:rsidR="001D15D8" w:rsidRPr="004618C7">
        <w:rPr>
          <w:rFonts w:cs="Arial"/>
          <w:i/>
          <w:szCs w:val="22"/>
        </w:rPr>
        <w:t xml:space="preserve">Emergency Shelter, </w:t>
      </w:r>
      <w:r w:rsidR="001D15D8" w:rsidRPr="004618C7">
        <w:rPr>
          <w:rFonts w:cs="Arial"/>
          <w:i/>
          <w:iCs/>
          <w:szCs w:val="22"/>
        </w:rPr>
        <w:t xml:space="preserve">Short-Term or Medium-Term Rental Assistance, Utility Assistance, Housing Search and Placement, </w:t>
      </w:r>
      <w:r w:rsidR="001D15D8" w:rsidRPr="004618C7">
        <w:rPr>
          <w:rFonts w:cs="Arial"/>
          <w:szCs w:val="22"/>
        </w:rPr>
        <w:t xml:space="preserve">and </w:t>
      </w:r>
      <w:r w:rsidR="001D15D8" w:rsidRPr="004618C7">
        <w:rPr>
          <w:rFonts w:cs="Arial"/>
          <w:i/>
          <w:iCs/>
          <w:szCs w:val="22"/>
        </w:rPr>
        <w:t>Housing Stability Case Management</w:t>
      </w:r>
      <w:r w:rsidR="001D15D8" w:rsidRPr="004618C7">
        <w:rPr>
          <w:rFonts w:cs="Arial"/>
          <w:szCs w:val="22"/>
        </w:rPr>
        <w:t>. The funds under this program are intended to target individuals and families who would be unsheltered but for this assistance</w:t>
      </w:r>
      <w:r>
        <w:rPr>
          <w:rFonts w:cs="Arial"/>
          <w:szCs w:val="22"/>
        </w:rPr>
        <w:t xml:space="preserve">. </w:t>
      </w:r>
      <w:r w:rsidR="00E51767" w:rsidRPr="00A061B1">
        <w:rPr>
          <w:rFonts w:cs="Arial"/>
          <w:szCs w:val="22"/>
        </w:rPr>
        <w:t xml:space="preserve">ESG projects will be required to assist people in moving to permanent housing and reduce the time spent </w:t>
      </w:r>
      <w:r w:rsidR="00735DBD">
        <w:rPr>
          <w:rFonts w:cs="Arial"/>
          <w:szCs w:val="22"/>
        </w:rPr>
        <w:t>experiencing homelessness</w:t>
      </w:r>
      <w:r w:rsidR="00E51767" w:rsidRPr="00A061B1">
        <w:rPr>
          <w:rFonts w:cs="Arial"/>
          <w:szCs w:val="22"/>
        </w:rPr>
        <w:t>.</w:t>
      </w:r>
    </w:p>
    <w:p w14:paraId="1246DFE7" w14:textId="3BDB683E" w:rsidR="009E6D9D" w:rsidRPr="004618C7" w:rsidRDefault="009E6D9D" w:rsidP="00395E22">
      <w:pPr>
        <w:pStyle w:val="CM32"/>
        <w:spacing w:before="120" w:after="120"/>
        <w:rPr>
          <w:rFonts w:ascii="Arial" w:hAnsi="Arial" w:cs="Arial"/>
          <w:color w:val="000000"/>
          <w:sz w:val="22"/>
          <w:szCs w:val="22"/>
        </w:rPr>
      </w:pPr>
      <w:r w:rsidRPr="004618C7">
        <w:rPr>
          <w:rFonts w:ascii="Arial" w:hAnsi="Arial" w:cs="Arial"/>
          <w:b/>
          <w:color w:val="000000"/>
          <w:sz w:val="22"/>
          <w:szCs w:val="22"/>
        </w:rPr>
        <w:t xml:space="preserve">The overriding directive of </w:t>
      </w:r>
      <w:r w:rsidR="00504EE1">
        <w:rPr>
          <w:rFonts w:ascii="Arial" w:hAnsi="Arial" w:cs="Arial"/>
          <w:b/>
          <w:color w:val="000000"/>
          <w:sz w:val="22"/>
          <w:szCs w:val="22"/>
        </w:rPr>
        <w:t xml:space="preserve">this </w:t>
      </w:r>
      <w:r w:rsidR="00590C3E">
        <w:rPr>
          <w:rFonts w:ascii="Arial" w:hAnsi="Arial" w:cs="Arial"/>
          <w:b/>
          <w:color w:val="000000"/>
          <w:sz w:val="22"/>
          <w:szCs w:val="22"/>
        </w:rPr>
        <w:t xml:space="preserve">NOFA </w:t>
      </w:r>
      <w:r w:rsidR="00504EE1">
        <w:rPr>
          <w:rFonts w:ascii="Arial" w:hAnsi="Arial" w:cs="Arial"/>
          <w:b/>
          <w:color w:val="000000"/>
          <w:sz w:val="22"/>
          <w:szCs w:val="22"/>
        </w:rPr>
        <w:t>is to fund services/</w:t>
      </w:r>
      <w:r w:rsidRPr="004618C7">
        <w:rPr>
          <w:rFonts w:ascii="Arial" w:hAnsi="Arial" w:cs="Arial"/>
          <w:b/>
          <w:color w:val="000000"/>
          <w:sz w:val="22"/>
          <w:szCs w:val="22"/>
        </w:rPr>
        <w:t>programs that result in outcomes that lead to movement toward, or achievement of the following</w:t>
      </w:r>
      <w:r w:rsidRPr="004618C7">
        <w:rPr>
          <w:rFonts w:ascii="Arial" w:hAnsi="Arial" w:cs="Arial"/>
          <w:color w:val="000000"/>
          <w:sz w:val="22"/>
          <w:szCs w:val="22"/>
        </w:rPr>
        <w:t xml:space="preserve">: </w:t>
      </w:r>
    </w:p>
    <w:p w14:paraId="2A7569AA" w14:textId="0B942153" w:rsidR="00A061B1" w:rsidRDefault="00A061B1" w:rsidP="00395E22">
      <w:pPr>
        <w:numPr>
          <w:ilvl w:val="1"/>
          <w:numId w:val="12"/>
        </w:numPr>
        <w:overflowPunct/>
        <w:autoSpaceDE/>
        <w:autoSpaceDN/>
        <w:adjustRightInd/>
        <w:ind w:left="720"/>
        <w:textAlignment w:val="auto"/>
        <w:rPr>
          <w:rFonts w:cs="Arial"/>
          <w:szCs w:val="22"/>
        </w:rPr>
      </w:pPr>
      <w:r w:rsidRPr="004618C7">
        <w:rPr>
          <w:rFonts w:cs="Arial"/>
          <w:szCs w:val="22"/>
        </w:rPr>
        <w:t>Reducing the time spent</w:t>
      </w:r>
      <w:r w:rsidR="00501650">
        <w:rPr>
          <w:rFonts w:cs="Arial"/>
          <w:szCs w:val="22"/>
        </w:rPr>
        <w:t xml:space="preserve"> experiencing sheltered and unsheltered homelessness</w:t>
      </w:r>
      <w:r>
        <w:rPr>
          <w:rFonts w:cs="Arial"/>
          <w:szCs w:val="22"/>
        </w:rPr>
        <w:t xml:space="preserve">; </w:t>
      </w:r>
    </w:p>
    <w:p w14:paraId="0D69C613" w14:textId="135838FD" w:rsidR="009E6D9D" w:rsidRDefault="009E6D9D" w:rsidP="00395E22">
      <w:pPr>
        <w:numPr>
          <w:ilvl w:val="1"/>
          <w:numId w:val="12"/>
        </w:numPr>
        <w:overflowPunct/>
        <w:autoSpaceDE/>
        <w:autoSpaceDN/>
        <w:adjustRightInd/>
        <w:ind w:left="720"/>
        <w:textAlignment w:val="auto"/>
        <w:rPr>
          <w:rFonts w:cs="Arial"/>
          <w:szCs w:val="22"/>
        </w:rPr>
      </w:pPr>
      <w:r w:rsidRPr="004618C7">
        <w:rPr>
          <w:rFonts w:cs="Arial"/>
          <w:szCs w:val="22"/>
        </w:rPr>
        <w:t>Rapidly moving households</w:t>
      </w:r>
      <w:r w:rsidR="00A061B1">
        <w:rPr>
          <w:rFonts w:cs="Arial"/>
          <w:szCs w:val="22"/>
        </w:rPr>
        <w:t xml:space="preserve"> to permanent housing</w:t>
      </w:r>
      <w:r w:rsidR="00A76F78">
        <w:rPr>
          <w:rFonts w:cs="Arial"/>
          <w:szCs w:val="22"/>
        </w:rPr>
        <w:t>; and</w:t>
      </w:r>
    </w:p>
    <w:p w14:paraId="3A8F0413" w14:textId="7B2969AC" w:rsidR="00A76F78" w:rsidRPr="00A061B1" w:rsidRDefault="00395E22" w:rsidP="00395E22">
      <w:pPr>
        <w:numPr>
          <w:ilvl w:val="1"/>
          <w:numId w:val="12"/>
        </w:numPr>
        <w:overflowPunct/>
        <w:autoSpaceDE/>
        <w:autoSpaceDN/>
        <w:adjustRightInd/>
        <w:ind w:left="720"/>
        <w:textAlignment w:val="auto"/>
        <w:rPr>
          <w:rFonts w:cs="Arial"/>
          <w:szCs w:val="22"/>
        </w:rPr>
      </w:pPr>
      <w:r>
        <w:rPr>
          <w:rFonts w:cs="Arial"/>
          <w:szCs w:val="22"/>
        </w:rPr>
        <w:t>Keeping at-risk of homeless households housed and stabilized.</w:t>
      </w:r>
    </w:p>
    <w:p w14:paraId="324BD81B" w14:textId="77777777" w:rsidR="00395E22" w:rsidRDefault="00395E22" w:rsidP="00395E22">
      <w:pPr>
        <w:rPr>
          <w:rFonts w:cs="Arial"/>
          <w:szCs w:val="22"/>
        </w:rPr>
      </w:pPr>
    </w:p>
    <w:p w14:paraId="2DE088C4" w14:textId="5CEDDDD1" w:rsidR="009E6D9D" w:rsidRDefault="009E6D9D" w:rsidP="00296AAF">
      <w:pPr>
        <w:rPr>
          <w:rFonts w:cs="Arial"/>
          <w:szCs w:val="22"/>
        </w:rPr>
      </w:pPr>
      <w:r w:rsidRPr="004618C7">
        <w:rPr>
          <w:rFonts w:cs="Arial"/>
          <w:szCs w:val="22"/>
        </w:rPr>
        <w:t xml:space="preserve">ESG assistance </w:t>
      </w:r>
      <w:r w:rsidR="00F1618A" w:rsidRPr="004618C7">
        <w:rPr>
          <w:rFonts w:cs="Arial"/>
          <w:szCs w:val="22"/>
        </w:rPr>
        <w:t>is not intended</w:t>
      </w:r>
      <w:r w:rsidRPr="004618C7">
        <w:rPr>
          <w:rFonts w:cs="Arial"/>
          <w:szCs w:val="22"/>
        </w:rPr>
        <w:t xml:space="preserve"> to provide long-term support for households, nor will it be able to</w:t>
      </w:r>
      <w:r w:rsidR="00311272">
        <w:rPr>
          <w:rFonts w:cs="Arial"/>
          <w:szCs w:val="22"/>
        </w:rPr>
        <w:t xml:space="preserve"> </w:t>
      </w:r>
      <w:r w:rsidRPr="004618C7">
        <w:rPr>
          <w:rFonts w:cs="Arial"/>
          <w:szCs w:val="22"/>
        </w:rPr>
        <w:t xml:space="preserve">address </w:t>
      </w:r>
      <w:r w:rsidR="00951665" w:rsidRPr="004618C7">
        <w:rPr>
          <w:rFonts w:cs="Arial"/>
          <w:szCs w:val="22"/>
        </w:rPr>
        <w:t>all</w:t>
      </w:r>
      <w:r w:rsidRPr="004618C7">
        <w:rPr>
          <w:rFonts w:cs="Arial"/>
          <w:szCs w:val="22"/>
        </w:rPr>
        <w:t xml:space="preserve"> the f</w:t>
      </w:r>
      <w:r w:rsidR="00B227C8">
        <w:rPr>
          <w:rFonts w:cs="Arial"/>
          <w:szCs w:val="22"/>
        </w:rPr>
        <w:t>inancial and supportive service</w:t>
      </w:r>
      <w:r w:rsidRPr="004618C7">
        <w:rPr>
          <w:rFonts w:cs="Arial"/>
          <w:szCs w:val="22"/>
        </w:rPr>
        <w:t xml:space="preserve"> needs of households that affect housing stability. Rather, assistance should be focused on housing stabilization, linking households to community resources and mainstream benefits, and developing a plan for future housing stability.</w:t>
      </w:r>
    </w:p>
    <w:p w14:paraId="1945083F" w14:textId="77777777" w:rsidR="00B227C8" w:rsidRDefault="00B227C8" w:rsidP="00296AAF">
      <w:pPr>
        <w:rPr>
          <w:rFonts w:cs="Arial"/>
          <w:szCs w:val="22"/>
        </w:rPr>
      </w:pPr>
    </w:p>
    <w:p w14:paraId="4BACAAEB" w14:textId="5D03B97E" w:rsidR="001A4EFA" w:rsidRPr="004618C7" w:rsidRDefault="0081292C" w:rsidP="00296AAF">
      <w:pPr>
        <w:tabs>
          <w:tab w:val="left" w:pos="2520"/>
          <w:tab w:val="left" w:pos="2880"/>
        </w:tabs>
        <w:ind w:left="2880" w:hanging="2880"/>
        <w:rPr>
          <w:rFonts w:cs="Arial"/>
          <w:b/>
          <w:szCs w:val="22"/>
        </w:rPr>
      </w:pPr>
      <w:r w:rsidRPr="004618C7">
        <w:rPr>
          <w:rFonts w:cs="Arial"/>
          <w:b/>
          <w:szCs w:val="22"/>
          <w:u w:val="single"/>
        </w:rPr>
        <w:t xml:space="preserve">Eligible </w:t>
      </w:r>
      <w:r w:rsidR="000F331D" w:rsidRPr="004618C7">
        <w:rPr>
          <w:rFonts w:cs="Arial"/>
          <w:b/>
          <w:szCs w:val="22"/>
          <w:u w:val="single"/>
        </w:rPr>
        <w:t>Applicants</w:t>
      </w:r>
      <w:r w:rsidR="00DF6AF1" w:rsidRPr="004618C7">
        <w:rPr>
          <w:rFonts w:cs="Arial"/>
          <w:b/>
          <w:szCs w:val="22"/>
        </w:rPr>
        <w:t xml:space="preserve"> </w:t>
      </w:r>
    </w:p>
    <w:p w14:paraId="69EA2EC8" w14:textId="77777777" w:rsidR="00D17200" w:rsidRDefault="00F1618A" w:rsidP="00D17200">
      <w:pPr>
        <w:pStyle w:val="ListParagraph"/>
        <w:numPr>
          <w:ilvl w:val="0"/>
          <w:numId w:val="62"/>
        </w:numPr>
        <w:rPr>
          <w:rFonts w:cs="Arial"/>
          <w:szCs w:val="22"/>
        </w:rPr>
      </w:pPr>
      <w:r w:rsidRPr="004618C7">
        <w:rPr>
          <w:rFonts w:cs="Arial"/>
          <w:szCs w:val="22"/>
        </w:rPr>
        <w:t xml:space="preserve">Units of </w:t>
      </w:r>
      <w:r w:rsidR="00951665" w:rsidRPr="004618C7">
        <w:rPr>
          <w:rFonts w:cs="Arial"/>
          <w:szCs w:val="22"/>
        </w:rPr>
        <w:t>general-purpose</w:t>
      </w:r>
      <w:r w:rsidRPr="004618C7">
        <w:rPr>
          <w:rFonts w:cs="Arial"/>
          <w:szCs w:val="22"/>
        </w:rPr>
        <w:t xml:space="preserve"> local government</w:t>
      </w:r>
      <w:r w:rsidR="00773CE5">
        <w:rPr>
          <w:rFonts w:cs="Arial"/>
          <w:szCs w:val="22"/>
        </w:rPr>
        <w:t>.</w:t>
      </w:r>
      <w:r w:rsidRPr="004618C7">
        <w:rPr>
          <w:rFonts w:cs="Arial"/>
          <w:szCs w:val="22"/>
        </w:rPr>
        <w:t xml:space="preserve"> </w:t>
      </w:r>
    </w:p>
    <w:p w14:paraId="384BACA8" w14:textId="0ACC390C" w:rsidR="00D17200" w:rsidRDefault="00773CE5" w:rsidP="00D17200">
      <w:pPr>
        <w:pStyle w:val="ListParagraph"/>
        <w:numPr>
          <w:ilvl w:val="0"/>
          <w:numId w:val="62"/>
        </w:numPr>
        <w:rPr>
          <w:rFonts w:cs="Arial"/>
          <w:szCs w:val="22"/>
        </w:rPr>
      </w:pPr>
      <w:r>
        <w:rPr>
          <w:rFonts w:cs="Arial"/>
          <w:szCs w:val="22"/>
        </w:rPr>
        <w:t>P</w:t>
      </w:r>
      <w:r w:rsidR="00F1618A" w:rsidRPr="004618C7">
        <w:rPr>
          <w:rFonts w:cs="Arial"/>
          <w:szCs w:val="22"/>
        </w:rPr>
        <w:t xml:space="preserve">rivate non-profit organizations </w:t>
      </w:r>
      <w:r w:rsidR="00C1511F">
        <w:rPr>
          <w:rFonts w:cs="Arial"/>
          <w:szCs w:val="22"/>
        </w:rPr>
        <w:t xml:space="preserve">located in or already working within Dakota County </w:t>
      </w:r>
      <w:r w:rsidR="00F1618A" w:rsidRPr="004618C7">
        <w:rPr>
          <w:rFonts w:cs="Arial"/>
          <w:szCs w:val="22"/>
        </w:rPr>
        <w:t xml:space="preserve">that have received 501(c)(3) federal </w:t>
      </w:r>
      <w:r w:rsidR="003C4505" w:rsidRPr="004618C7">
        <w:rPr>
          <w:rFonts w:cs="Arial"/>
          <w:szCs w:val="22"/>
        </w:rPr>
        <w:t>tax-exempt</w:t>
      </w:r>
      <w:r w:rsidR="00F1618A" w:rsidRPr="004618C7">
        <w:rPr>
          <w:rFonts w:cs="Arial"/>
          <w:szCs w:val="22"/>
        </w:rPr>
        <w:t xml:space="preserve"> status from the U.S. Internal Revenue Service (IRS) and are registered as a non-profit corporation in the State of </w:t>
      </w:r>
      <w:r w:rsidR="00883FA3">
        <w:rPr>
          <w:rFonts w:cs="Arial"/>
          <w:szCs w:val="22"/>
        </w:rPr>
        <w:t>Minnesota</w:t>
      </w:r>
      <w:r w:rsidR="00F1618A" w:rsidRPr="004618C7">
        <w:rPr>
          <w:rFonts w:cs="Arial"/>
          <w:szCs w:val="22"/>
        </w:rPr>
        <w:t xml:space="preserve">. Faith-based organizations may not restrict client participation based on required religious affiliation or services. </w:t>
      </w:r>
    </w:p>
    <w:p w14:paraId="2C843983" w14:textId="77777777" w:rsidR="00D17200" w:rsidRDefault="00D17200" w:rsidP="00D17200">
      <w:pPr>
        <w:rPr>
          <w:rFonts w:cs="Arial"/>
          <w:szCs w:val="22"/>
        </w:rPr>
      </w:pPr>
    </w:p>
    <w:p w14:paraId="3A25C952" w14:textId="53466E75" w:rsidR="00963536" w:rsidRPr="00D17200" w:rsidRDefault="00883FA3" w:rsidP="00D17200">
      <w:pPr>
        <w:rPr>
          <w:rFonts w:cs="Arial"/>
          <w:szCs w:val="22"/>
        </w:rPr>
      </w:pPr>
      <w:r w:rsidRPr="00D17200">
        <w:rPr>
          <w:rFonts w:cs="Arial"/>
          <w:szCs w:val="22"/>
        </w:rPr>
        <w:t>DCCDA</w:t>
      </w:r>
      <w:r w:rsidR="00F1618A" w:rsidRPr="00D17200">
        <w:rPr>
          <w:rFonts w:cs="Arial"/>
          <w:szCs w:val="22"/>
        </w:rPr>
        <w:t xml:space="preserve"> will not accept applications from individuals</w:t>
      </w:r>
      <w:r w:rsidR="00C1511F">
        <w:rPr>
          <w:rFonts w:cs="Arial"/>
          <w:szCs w:val="22"/>
        </w:rPr>
        <w:t xml:space="preserve"> or entities that do</w:t>
      </w:r>
      <w:r w:rsidR="00DF734C">
        <w:rPr>
          <w:rFonts w:cs="Arial"/>
          <w:szCs w:val="22"/>
        </w:rPr>
        <w:t xml:space="preserve"> not </w:t>
      </w:r>
      <w:r w:rsidR="00C1511F">
        <w:rPr>
          <w:rFonts w:cs="Arial"/>
          <w:szCs w:val="22"/>
        </w:rPr>
        <w:t>provide services explicitly discussed in this NOFA</w:t>
      </w:r>
      <w:r w:rsidR="0081292C" w:rsidRPr="00D17200">
        <w:rPr>
          <w:rFonts w:cs="Arial"/>
          <w:szCs w:val="22"/>
        </w:rPr>
        <w:t>.</w:t>
      </w:r>
    </w:p>
    <w:p w14:paraId="5D870331" w14:textId="77777777" w:rsidR="008D5E7E" w:rsidRDefault="008D5E7E" w:rsidP="00296AAF">
      <w:pPr>
        <w:tabs>
          <w:tab w:val="left" w:pos="2520"/>
        </w:tabs>
        <w:rPr>
          <w:rFonts w:cs="Arial"/>
          <w:b/>
          <w:szCs w:val="22"/>
          <w:u w:val="single"/>
        </w:rPr>
      </w:pPr>
    </w:p>
    <w:p w14:paraId="3171A6B5" w14:textId="72F01181" w:rsidR="000F331D" w:rsidRPr="004618C7" w:rsidRDefault="0081292C" w:rsidP="00296AAF">
      <w:pPr>
        <w:tabs>
          <w:tab w:val="left" w:pos="2520"/>
        </w:tabs>
        <w:rPr>
          <w:rFonts w:cs="Arial"/>
          <w:b/>
          <w:szCs w:val="22"/>
        </w:rPr>
      </w:pPr>
      <w:r w:rsidRPr="004618C7">
        <w:rPr>
          <w:rFonts w:cs="Arial"/>
          <w:b/>
          <w:szCs w:val="22"/>
          <w:u w:val="single"/>
        </w:rPr>
        <w:t xml:space="preserve">Funding </w:t>
      </w:r>
      <w:r w:rsidR="000F331D" w:rsidRPr="004618C7">
        <w:rPr>
          <w:rFonts w:cs="Arial"/>
          <w:b/>
          <w:szCs w:val="22"/>
          <w:u w:val="single"/>
        </w:rPr>
        <w:t>Cycle</w:t>
      </w:r>
      <w:r w:rsidR="001A4EFA" w:rsidRPr="004618C7">
        <w:rPr>
          <w:rFonts w:cs="Arial"/>
          <w:b/>
          <w:szCs w:val="22"/>
        </w:rPr>
        <w:t xml:space="preserve"> </w:t>
      </w:r>
    </w:p>
    <w:p w14:paraId="78016B13" w14:textId="01518B20" w:rsidR="00963536" w:rsidRPr="00416C6C" w:rsidRDefault="00505176" w:rsidP="00296AAF">
      <w:pPr>
        <w:tabs>
          <w:tab w:val="left" w:pos="2520"/>
        </w:tabs>
        <w:rPr>
          <w:rFonts w:cs="Arial"/>
          <w:szCs w:val="22"/>
        </w:rPr>
      </w:pPr>
      <w:r w:rsidRPr="004618C7">
        <w:rPr>
          <w:rFonts w:cs="Arial"/>
          <w:szCs w:val="22"/>
        </w:rPr>
        <w:t>This application is for</w:t>
      </w:r>
      <w:r w:rsidR="004056EC">
        <w:rPr>
          <w:rFonts w:cs="Arial"/>
          <w:szCs w:val="22"/>
        </w:rPr>
        <w:t xml:space="preserve"> Program Year</w:t>
      </w:r>
      <w:r w:rsidR="00590C3E">
        <w:rPr>
          <w:rFonts w:cs="Arial"/>
          <w:szCs w:val="22"/>
        </w:rPr>
        <w:t xml:space="preserve"> (PY)</w:t>
      </w:r>
      <w:r w:rsidR="004056EC">
        <w:rPr>
          <w:rFonts w:cs="Arial"/>
          <w:szCs w:val="22"/>
        </w:rPr>
        <w:t xml:space="preserve"> 202</w:t>
      </w:r>
      <w:r w:rsidR="00977BDC">
        <w:rPr>
          <w:rFonts w:cs="Arial"/>
          <w:szCs w:val="22"/>
        </w:rPr>
        <w:t>6</w:t>
      </w:r>
      <w:r w:rsidR="00B752F1" w:rsidRPr="004618C7">
        <w:rPr>
          <w:rFonts w:cs="Arial"/>
          <w:szCs w:val="22"/>
        </w:rPr>
        <w:t xml:space="preserve"> </w:t>
      </w:r>
      <w:r w:rsidR="0081292C" w:rsidRPr="004618C7">
        <w:rPr>
          <w:rFonts w:cs="Arial"/>
          <w:szCs w:val="22"/>
        </w:rPr>
        <w:t>ESG funds.</w:t>
      </w:r>
      <w:r w:rsidR="00416C6C">
        <w:rPr>
          <w:rFonts w:cs="Arial"/>
          <w:szCs w:val="22"/>
        </w:rPr>
        <w:t xml:space="preserve"> </w:t>
      </w:r>
      <w:r w:rsidR="004056EC">
        <w:rPr>
          <w:rFonts w:cs="Arial"/>
          <w:szCs w:val="22"/>
        </w:rPr>
        <w:t>PY202</w:t>
      </w:r>
      <w:r w:rsidR="00977BDC">
        <w:rPr>
          <w:rFonts w:cs="Arial"/>
          <w:szCs w:val="22"/>
        </w:rPr>
        <w:t>6</w:t>
      </w:r>
      <w:r w:rsidR="00BF3D4D" w:rsidRPr="00416C6C">
        <w:rPr>
          <w:rFonts w:cs="Arial"/>
          <w:szCs w:val="22"/>
        </w:rPr>
        <w:t xml:space="preserve"> </w:t>
      </w:r>
      <w:r w:rsidR="003C7237">
        <w:rPr>
          <w:rFonts w:cs="Arial"/>
          <w:szCs w:val="22"/>
        </w:rPr>
        <w:t xml:space="preserve">is expected to </w:t>
      </w:r>
      <w:r w:rsidR="00BF3D4D" w:rsidRPr="00416C6C">
        <w:rPr>
          <w:rFonts w:cs="Arial"/>
          <w:szCs w:val="22"/>
        </w:rPr>
        <w:t xml:space="preserve">run from July 1, </w:t>
      </w:r>
      <w:r w:rsidR="006F4E0D" w:rsidRPr="00416C6C">
        <w:rPr>
          <w:rFonts w:cs="Arial"/>
          <w:szCs w:val="22"/>
        </w:rPr>
        <w:t>202</w:t>
      </w:r>
      <w:r w:rsidR="00977BDC">
        <w:rPr>
          <w:rFonts w:cs="Arial"/>
          <w:szCs w:val="22"/>
        </w:rPr>
        <w:t>6</w:t>
      </w:r>
      <w:r w:rsidR="006F4E0D" w:rsidRPr="00416C6C">
        <w:rPr>
          <w:rFonts w:cs="Arial"/>
          <w:szCs w:val="22"/>
        </w:rPr>
        <w:t>,</w:t>
      </w:r>
      <w:r w:rsidR="00B752F1" w:rsidRPr="00416C6C">
        <w:rPr>
          <w:rFonts w:cs="Arial"/>
          <w:szCs w:val="22"/>
        </w:rPr>
        <w:t xml:space="preserve"> </w:t>
      </w:r>
      <w:r w:rsidR="00BF3D4D" w:rsidRPr="00416C6C">
        <w:rPr>
          <w:rFonts w:cs="Arial"/>
          <w:szCs w:val="22"/>
        </w:rPr>
        <w:t xml:space="preserve">through June 30, </w:t>
      </w:r>
      <w:r w:rsidR="00B752F1" w:rsidRPr="00416C6C">
        <w:rPr>
          <w:rFonts w:cs="Arial"/>
          <w:szCs w:val="22"/>
        </w:rPr>
        <w:t>202</w:t>
      </w:r>
      <w:r w:rsidR="00977BDC">
        <w:rPr>
          <w:rFonts w:cs="Arial"/>
          <w:szCs w:val="22"/>
        </w:rPr>
        <w:t>7</w:t>
      </w:r>
      <w:r w:rsidR="0081292C" w:rsidRPr="00416C6C">
        <w:rPr>
          <w:rFonts w:cs="Arial"/>
          <w:szCs w:val="22"/>
        </w:rPr>
        <w:t>.</w:t>
      </w:r>
      <w:r w:rsidR="00587E63">
        <w:rPr>
          <w:rFonts w:cs="Arial"/>
          <w:szCs w:val="22"/>
        </w:rPr>
        <w:t xml:space="preserve"> </w:t>
      </w:r>
      <w:r w:rsidR="003C7237">
        <w:rPr>
          <w:rFonts w:cs="Arial"/>
          <w:szCs w:val="22"/>
        </w:rPr>
        <w:t xml:space="preserve">The start date is dependent of when HUD signs the grant approval agreement with Dakota County. </w:t>
      </w:r>
      <w:r w:rsidR="00587E63">
        <w:rPr>
          <w:rFonts w:cs="Arial"/>
          <w:szCs w:val="22"/>
        </w:rPr>
        <w:t>PY202</w:t>
      </w:r>
      <w:r w:rsidR="00977BDC">
        <w:rPr>
          <w:rFonts w:cs="Arial"/>
          <w:szCs w:val="22"/>
        </w:rPr>
        <w:t>6</w:t>
      </w:r>
      <w:r w:rsidR="00587E63">
        <w:rPr>
          <w:rFonts w:cs="Arial"/>
          <w:szCs w:val="22"/>
        </w:rPr>
        <w:t xml:space="preserve"> ESG funds must </w:t>
      </w:r>
      <w:r w:rsidR="00A963C2">
        <w:rPr>
          <w:rFonts w:cs="Arial"/>
          <w:szCs w:val="22"/>
        </w:rPr>
        <w:t>be fully</w:t>
      </w:r>
      <w:r w:rsidR="00587E63">
        <w:rPr>
          <w:rFonts w:cs="Arial"/>
          <w:szCs w:val="22"/>
        </w:rPr>
        <w:t xml:space="preserve"> expended by June 30, 202</w:t>
      </w:r>
      <w:r w:rsidR="00977BDC">
        <w:rPr>
          <w:rFonts w:cs="Arial"/>
          <w:szCs w:val="22"/>
        </w:rPr>
        <w:t>8</w:t>
      </w:r>
      <w:r w:rsidR="003C7237">
        <w:rPr>
          <w:rFonts w:cs="Arial"/>
          <w:szCs w:val="22"/>
        </w:rPr>
        <w:t>, or 24 months from when the funding approval agreement is executed</w:t>
      </w:r>
      <w:r w:rsidR="00587E63">
        <w:rPr>
          <w:rFonts w:cs="Arial"/>
          <w:szCs w:val="22"/>
        </w:rPr>
        <w:t>.</w:t>
      </w:r>
      <w:r w:rsidR="0057339D">
        <w:rPr>
          <w:rFonts w:cs="Arial"/>
          <w:szCs w:val="22"/>
        </w:rPr>
        <w:t xml:space="preserve"> </w:t>
      </w:r>
    </w:p>
    <w:p w14:paraId="4DF5FF57" w14:textId="77777777" w:rsidR="008D5E7E" w:rsidRPr="00DA55BB" w:rsidRDefault="008D5E7E" w:rsidP="00DA55BB">
      <w:pPr>
        <w:tabs>
          <w:tab w:val="left" w:pos="360"/>
        </w:tabs>
        <w:rPr>
          <w:rFonts w:cs="Arial"/>
          <w:szCs w:val="22"/>
        </w:rPr>
      </w:pPr>
    </w:p>
    <w:p w14:paraId="466C4ABF" w14:textId="7EDC6FEE" w:rsidR="000F331D" w:rsidRPr="004618C7" w:rsidRDefault="0081292C" w:rsidP="00395E22">
      <w:pPr>
        <w:spacing w:after="120"/>
        <w:rPr>
          <w:rFonts w:cs="Arial"/>
          <w:szCs w:val="22"/>
        </w:rPr>
      </w:pPr>
      <w:r w:rsidRPr="004618C7">
        <w:rPr>
          <w:rFonts w:cs="Arial"/>
          <w:b/>
          <w:szCs w:val="22"/>
          <w:u w:val="single"/>
        </w:rPr>
        <w:t xml:space="preserve">Estimated </w:t>
      </w:r>
      <w:r w:rsidR="000F331D" w:rsidRPr="004618C7">
        <w:rPr>
          <w:rFonts w:cs="Arial"/>
          <w:b/>
          <w:szCs w:val="22"/>
          <w:u w:val="single"/>
        </w:rPr>
        <w:t>Funds Available</w:t>
      </w:r>
    </w:p>
    <w:p w14:paraId="437C662A" w14:textId="746C0789" w:rsidR="00963536" w:rsidRDefault="0081292C" w:rsidP="00395E22">
      <w:pPr>
        <w:spacing w:after="120"/>
        <w:rPr>
          <w:rFonts w:cs="Arial"/>
          <w:szCs w:val="22"/>
        </w:rPr>
      </w:pPr>
      <w:r w:rsidRPr="004618C7">
        <w:rPr>
          <w:rFonts w:cs="Arial"/>
          <w:szCs w:val="22"/>
        </w:rPr>
        <w:t xml:space="preserve">At the time of this application, Congress </w:t>
      </w:r>
      <w:r w:rsidR="00A963C2" w:rsidRPr="004618C7">
        <w:rPr>
          <w:rFonts w:cs="Arial"/>
          <w:szCs w:val="22"/>
        </w:rPr>
        <w:t>had</w:t>
      </w:r>
      <w:r w:rsidRPr="004618C7">
        <w:rPr>
          <w:rFonts w:cs="Arial"/>
          <w:szCs w:val="22"/>
        </w:rPr>
        <w:t xml:space="preserve"> not enacted HUD’s appropriation for </w:t>
      </w:r>
      <w:r w:rsidR="00B752F1" w:rsidRPr="004618C7">
        <w:rPr>
          <w:rFonts w:cs="Arial"/>
          <w:szCs w:val="22"/>
        </w:rPr>
        <w:t>PY</w:t>
      </w:r>
      <w:r w:rsidR="00B752F1">
        <w:rPr>
          <w:rFonts w:cs="Arial"/>
          <w:szCs w:val="22"/>
        </w:rPr>
        <w:t>20</w:t>
      </w:r>
      <w:r w:rsidR="00DA55BB">
        <w:rPr>
          <w:rFonts w:cs="Arial"/>
          <w:szCs w:val="22"/>
        </w:rPr>
        <w:t>2</w:t>
      </w:r>
      <w:r w:rsidR="00977BDC">
        <w:rPr>
          <w:rFonts w:cs="Arial"/>
          <w:szCs w:val="22"/>
        </w:rPr>
        <w:t>6</w:t>
      </w:r>
      <w:r w:rsidRPr="004618C7">
        <w:rPr>
          <w:rFonts w:cs="Arial"/>
          <w:szCs w:val="22"/>
        </w:rPr>
        <w:t xml:space="preserve">. The following </w:t>
      </w:r>
      <w:r w:rsidR="009C54CE">
        <w:rPr>
          <w:rFonts w:cs="Arial"/>
          <w:szCs w:val="22"/>
        </w:rPr>
        <w:t>estimates</w:t>
      </w:r>
      <w:r w:rsidRPr="004618C7">
        <w:rPr>
          <w:rFonts w:cs="Arial"/>
          <w:szCs w:val="22"/>
        </w:rPr>
        <w:t xml:space="preserve"> are based on </w:t>
      </w:r>
      <w:r w:rsidR="00773CE5">
        <w:rPr>
          <w:rFonts w:cs="Arial"/>
          <w:szCs w:val="22"/>
        </w:rPr>
        <w:t xml:space="preserve">actual </w:t>
      </w:r>
      <w:r w:rsidRPr="004618C7">
        <w:rPr>
          <w:rFonts w:cs="Arial"/>
          <w:szCs w:val="22"/>
        </w:rPr>
        <w:t>funding rece</w:t>
      </w:r>
      <w:r w:rsidR="00505176" w:rsidRPr="004618C7">
        <w:rPr>
          <w:rFonts w:cs="Arial"/>
          <w:szCs w:val="22"/>
        </w:rPr>
        <w:t xml:space="preserve">ived by </w:t>
      </w:r>
      <w:r w:rsidR="005F1DA1">
        <w:rPr>
          <w:rFonts w:cs="Arial"/>
          <w:szCs w:val="22"/>
        </w:rPr>
        <w:t>Dakota County</w:t>
      </w:r>
      <w:r w:rsidR="00505176" w:rsidRPr="004618C7">
        <w:rPr>
          <w:rFonts w:cs="Arial"/>
          <w:szCs w:val="22"/>
        </w:rPr>
        <w:t xml:space="preserve"> in </w:t>
      </w:r>
      <w:r w:rsidR="00B752F1" w:rsidRPr="004618C7">
        <w:rPr>
          <w:rFonts w:cs="Arial"/>
          <w:szCs w:val="22"/>
        </w:rPr>
        <w:t>PY20</w:t>
      </w:r>
      <w:r w:rsidR="00B752F1">
        <w:rPr>
          <w:rFonts w:cs="Arial"/>
          <w:szCs w:val="22"/>
        </w:rPr>
        <w:t>2</w:t>
      </w:r>
      <w:r w:rsidR="00977BDC">
        <w:rPr>
          <w:rFonts w:cs="Arial"/>
          <w:szCs w:val="22"/>
        </w:rPr>
        <w:t>5</w:t>
      </w:r>
      <w:r w:rsidRPr="004618C7">
        <w:rPr>
          <w:rFonts w:cs="Arial"/>
          <w:szCs w:val="22"/>
        </w:rPr>
        <w:t xml:space="preserve">. The actual </w:t>
      </w:r>
      <w:r w:rsidR="00773CE5">
        <w:rPr>
          <w:rFonts w:cs="Arial"/>
          <w:szCs w:val="22"/>
        </w:rPr>
        <w:t>PY202</w:t>
      </w:r>
      <w:r w:rsidR="00977BDC">
        <w:rPr>
          <w:rFonts w:cs="Arial"/>
          <w:szCs w:val="22"/>
        </w:rPr>
        <w:t>6</w:t>
      </w:r>
      <w:r w:rsidRPr="004618C7">
        <w:rPr>
          <w:rFonts w:cs="Arial"/>
          <w:szCs w:val="22"/>
        </w:rPr>
        <w:t xml:space="preserve"> funding received by </w:t>
      </w:r>
      <w:r w:rsidR="005F1DA1">
        <w:rPr>
          <w:rFonts w:cs="Arial"/>
          <w:szCs w:val="22"/>
        </w:rPr>
        <w:t xml:space="preserve">Dakota </w:t>
      </w:r>
      <w:r w:rsidRPr="004618C7">
        <w:rPr>
          <w:rFonts w:cs="Arial"/>
          <w:szCs w:val="22"/>
        </w:rPr>
        <w:t xml:space="preserve">County </w:t>
      </w:r>
      <w:r w:rsidR="00A73DB9">
        <w:rPr>
          <w:rFonts w:cs="Arial"/>
          <w:szCs w:val="22"/>
        </w:rPr>
        <w:t>will likely</w:t>
      </w:r>
      <w:r w:rsidRPr="004618C7">
        <w:rPr>
          <w:rFonts w:cs="Arial"/>
          <w:szCs w:val="22"/>
        </w:rPr>
        <w:t xml:space="preserve"> vary from the estimated amounts.</w:t>
      </w:r>
    </w:p>
    <w:p w14:paraId="49B4E5C7" w14:textId="77777777" w:rsidR="00DF734C" w:rsidRPr="004618C7" w:rsidRDefault="00DF734C" w:rsidP="00395E22">
      <w:pPr>
        <w:spacing w:after="120"/>
        <w:rPr>
          <w:rFonts w:cs="Arial"/>
          <w:szCs w:val="22"/>
        </w:rPr>
      </w:pPr>
    </w:p>
    <w:p w14:paraId="16683EDD" w14:textId="0E8AA5A3" w:rsidR="00963536" w:rsidRPr="00B55701" w:rsidRDefault="00FE6D72" w:rsidP="00395E22">
      <w:pPr>
        <w:pStyle w:val="ListParagraph"/>
        <w:numPr>
          <w:ilvl w:val="0"/>
          <w:numId w:val="2"/>
        </w:numPr>
        <w:tabs>
          <w:tab w:val="left" w:pos="450"/>
        </w:tabs>
        <w:spacing w:after="120"/>
        <w:rPr>
          <w:rFonts w:cs="Arial"/>
          <w:b/>
          <w:szCs w:val="22"/>
        </w:rPr>
      </w:pPr>
      <w:r>
        <w:rPr>
          <w:rFonts w:cs="Arial"/>
          <w:b/>
          <w:szCs w:val="22"/>
        </w:rPr>
        <w:lastRenderedPageBreak/>
        <w:t xml:space="preserve">Estimated </w:t>
      </w:r>
      <w:r w:rsidR="00A73DB9">
        <w:rPr>
          <w:rFonts w:cs="Arial"/>
          <w:b/>
          <w:szCs w:val="22"/>
        </w:rPr>
        <w:t xml:space="preserve">ESG Funds Available for </w:t>
      </w:r>
      <w:r w:rsidR="00BF3D4D" w:rsidRPr="00B55701">
        <w:rPr>
          <w:rFonts w:cs="Arial"/>
          <w:b/>
          <w:szCs w:val="22"/>
        </w:rPr>
        <w:t xml:space="preserve">Program Year </w:t>
      </w:r>
      <w:r w:rsidR="00B55701" w:rsidRPr="00B55701">
        <w:rPr>
          <w:rFonts w:cs="Arial"/>
          <w:b/>
          <w:szCs w:val="22"/>
        </w:rPr>
        <w:t>202</w:t>
      </w:r>
      <w:r w:rsidR="00977BDC">
        <w:rPr>
          <w:rFonts w:cs="Arial"/>
          <w:b/>
          <w:szCs w:val="22"/>
        </w:rPr>
        <w:t>6</w:t>
      </w:r>
      <w:r w:rsidR="00A73DB9">
        <w:rPr>
          <w:rFonts w:cs="Arial"/>
          <w:b/>
          <w:szCs w:val="22"/>
        </w:rPr>
        <w:t xml:space="preserve"> -</w:t>
      </w:r>
      <w:r w:rsidR="00B55701" w:rsidRPr="00B55701">
        <w:rPr>
          <w:rFonts w:cs="Arial"/>
          <w:b/>
          <w:szCs w:val="22"/>
        </w:rPr>
        <w:t xml:space="preserve"> $</w:t>
      </w:r>
      <w:r w:rsidR="00A73DB9">
        <w:rPr>
          <w:rFonts w:cs="Arial"/>
          <w:b/>
          <w:szCs w:val="22"/>
        </w:rPr>
        <w:t>1</w:t>
      </w:r>
      <w:r w:rsidR="00977BDC">
        <w:rPr>
          <w:rFonts w:cs="Arial"/>
          <w:b/>
          <w:szCs w:val="22"/>
        </w:rPr>
        <w:t>64,692</w:t>
      </w:r>
      <w:r w:rsidR="00DA55BB">
        <w:rPr>
          <w:rFonts w:cs="Arial"/>
          <w:b/>
          <w:szCs w:val="22"/>
        </w:rPr>
        <w:t xml:space="preserve"> </w:t>
      </w:r>
    </w:p>
    <w:p w14:paraId="6F704D78" w14:textId="4745FFB0" w:rsidR="00B55701" w:rsidRDefault="00B55701" w:rsidP="00395E22">
      <w:pPr>
        <w:pStyle w:val="ListParagraph"/>
        <w:numPr>
          <w:ilvl w:val="1"/>
          <w:numId w:val="2"/>
        </w:numPr>
        <w:tabs>
          <w:tab w:val="left" w:pos="450"/>
        </w:tabs>
        <w:spacing w:after="120"/>
        <w:rPr>
          <w:rFonts w:cs="Arial"/>
          <w:bCs/>
          <w:szCs w:val="22"/>
        </w:rPr>
      </w:pPr>
      <w:r w:rsidRPr="00B55701">
        <w:rPr>
          <w:rFonts w:cs="Arial"/>
          <w:bCs/>
          <w:szCs w:val="22"/>
        </w:rPr>
        <w:t>No more than $</w:t>
      </w:r>
      <w:r w:rsidR="00977BDC">
        <w:rPr>
          <w:rFonts w:cs="Arial"/>
          <w:bCs/>
          <w:szCs w:val="22"/>
        </w:rPr>
        <w:t>98,815</w:t>
      </w:r>
      <w:r w:rsidRPr="00B55701">
        <w:rPr>
          <w:rFonts w:cs="Arial"/>
          <w:bCs/>
          <w:szCs w:val="22"/>
        </w:rPr>
        <w:t xml:space="preserve"> for </w:t>
      </w:r>
      <w:r w:rsidR="006963F0">
        <w:rPr>
          <w:rFonts w:cs="Arial"/>
          <w:bCs/>
          <w:szCs w:val="22"/>
        </w:rPr>
        <w:t xml:space="preserve">Emergency </w:t>
      </w:r>
      <w:r w:rsidRPr="00B55701">
        <w:rPr>
          <w:rFonts w:cs="Arial"/>
          <w:bCs/>
          <w:szCs w:val="22"/>
        </w:rPr>
        <w:t>Shelter</w:t>
      </w:r>
      <w:r>
        <w:rPr>
          <w:rFonts w:cs="Arial"/>
          <w:bCs/>
          <w:szCs w:val="22"/>
        </w:rPr>
        <w:t xml:space="preserve"> activity</w:t>
      </w:r>
    </w:p>
    <w:p w14:paraId="2D0C4619" w14:textId="2D26E9A5" w:rsidR="00A73DB9" w:rsidRPr="00B55701" w:rsidRDefault="00A73DB9" w:rsidP="00395E22">
      <w:pPr>
        <w:pStyle w:val="ListParagraph"/>
        <w:numPr>
          <w:ilvl w:val="1"/>
          <w:numId w:val="2"/>
        </w:numPr>
        <w:tabs>
          <w:tab w:val="left" w:pos="450"/>
        </w:tabs>
        <w:spacing w:after="120"/>
        <w:rPr>
          <w:rFonts w:cs="Arial"/>
          <w:bCs/>
          <w:szCs w:val="22"/>
        </w:rPr>
      </w:pPr>
      <w:r>
        <w:rPr>
          <w:rFonts w:cs="Arial"/>
          <w:bCs/>
          <w:szCs w:val="22"/>
        </w:rPr>
        <w:t>Estimated $</w:t>
      </w:r>
      <w:r w:rsidR="00977BDC">
        <w:rPr>
          <w:rFonts w:cs="Arial"/>
          <w:bCs/>
          <w:szCs w:val="22"/>
        </w:rPr>
        <w:t>48,753</w:t>
      </w:r>
      <w:r>
        <w:rPr>
          <w:rFonts w:cs="Arial"/>
          <w:bCs/>
          <w:szCs w:val="22"/>
        </w:rPr>
        <w:t xml:space="preserve"> for Rapid Rehousing and Homeless Prevention</w:t>
      </w:r>
    </w:p>
    <w:p w14:paraId="4DE8C56B" w14:textId="3DBC428B" w:rsidR="003D43A1" w:rsidRPr="00D473D0" w:rsidRDefault="003D43A1" w:rsidP="00395E22">
      <w:pPr>
        <w:tabs>
          <w:tab w:val="left" w:pos="450"/>
        </w:tabs>
        <w:spacing w:after="120"/>
        <w:rPr>
          <w:rFonts w:cs="Arial"/>
          <w:bCs/>
          <w:szCs w:val="22"/>
          <w:highlight w:val="yellow"/>
        </w:rPr>
      </w:pPr>
    </w:p>
    <w:p w14:paraId="24B42F1C" w14:textId="77777777" w:rsidR="0018364E" w:rsidRDefault="002C3009" w:rsidP="0018364E">
      <w:pPr>
        <w:tabs>
          <w:tab w:val="left" w:pos="450"/>
        </w:tabs>
        <w:rPr>
          <w:rFonts w:cs="Arial"/>
          <w:b/>
          <w:szCs w:val="22"/>
        </w:rPr>
      </w:pPr>
      <w:r w:rsidRPr="002C3009">
        <w:rPr>
          <w:rFonts w:cs="Arial"/>
          <w:b/>
          <w:szCs w:val="22"/>
          <w:u w:val="single"/>
        </w:rPr>
        <w:t>Application Schedule</w:t>
      </w:r>
    </w:p>
    <w:p w14:paraId="16264009" w14:textId="71A396BE" w:rsidR="002C3009" w:rsidRPr="0057339D" w:rsidRDefault="002C3009" w:rsidP="00395E22">
      <w:pPr>
        <w:tabs>
          <w:tab w:val="left" w:pos="450"/>
        </w:tabs>
        <w:spacing w:after="120"/>
        <w:rPr>
          <w:rFonts w:cs="Arial"/>
          <w:bCs/>
          <w:szCs w:val="22"/>
        </w:rPr>
      </w:pPr>
      <w:r>
        <w:rPr>
          <w:rFonts w:cs="Arial"/>
          <w:szCs w:val="22"/>
        </w:rPr>
        <w:t>The following schedule has been developed for the review of a</w:t>
      </w:r>
      <w:r w:rsidR="0002173B">
        <w:rPr>
          <w:rFonts w:cs="Arial"/>
          <w:szCs w:val="22"/>
        </w:rPr>
        <w:t>pplications and project funding decisions.</w:t>
      </w:r>
      <w:r>
        <w:rPr>
          <w:rFonts w:cs="Arial"/>
          <w:b/>
          <w:szCs w:val="22"/>
        </w:rPr>
        <w:t xml:space="preserve"> </w:t>
      </w:r>
    </w:p>
    <w:tbl>
      <w:tblPr>
        <w:tblW w:w="97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4"/>
        <w:gridCol w:w="5400"/>
      </w:tblGrid>
      <w:tr w:rsidR="00B752F1" w:rsidRPr="00DE1D71" w14:paraId="033CDF83" w14:textId="77777777" w:rsidTr="00B752F1">
        <w:trPr>
          <w:trHeight w:val="283"/>
        </w:trPr>
        <w:tc>
          <w:tcPr>
            <w:tcW w:w="4384" w:type="dxa"/>
            <w:vAlign w:val="center"/>
          </w:tcPr>
          <w:p w14:paraId="01B5B728" w14:textId="3EC93F77" w:rsidR="00B752F1" w:rsidRPr="002D2370" w:rsidRDefault="001E63AD" w:rsidP="00395E22">
            <w:pPr>
              <w:keepNext/>
              <w:rPr>
                <w:rFonts w:cs="Arial"/>
                <w:szCs w:val="22"/>
              </w:rPr>
            </w:pPr>
            <w:bookmarkStart w:id="2" w:name="_Hlk119249681"/>
            <w:r>
              <w:rPr>
                <w:rFonts w:cs="Arial"/>
                <w:szCs w:val="22"/>
              </w:rPr>
              <w:t>Friday</w:t>
            </w:r>
            <w:r w:rsidR="002D2370" w:rsidRPr="002D2370">
              <w:rPr>
                <w:rFonts w:cs="Arial"/>
                <w:szCs w:val="22"/>
              </w:rPr>
              <w:t xml:space="preserve">, November </w:t>
            </w:r>
            <w:r w:rsidR="00C1511F">
              <w:rPr>
                <w:rFonts w:cs="Arial"/>
                <w:szCs w:val="22"/>
              </w:rPr>
              <w:t>21</w:t>
            </w:r>
            <w:r w:rsidR="002D2370" w:rsidRPr="002D2370">
              <w:rPr>
                <w:rFonts w:cs="Arial"/>
                <w:szCs w:val="22"/>
              </w:rPr>
              <w:t xml:space="preserve">, </w:t>
            </w:r>
            <w:r w:rsidR="00C1511F" w:rsidRPr="002D2370">
              <w:rPr>
                <w:rFonts w:cs="Arial"/>
                <w:szCs w:val="22"/>
              </w:rPr>
              <w:t>202</w:t>
            </w:r>
            <w:r w:rsidR="00C1511F">
              <w:rPr>
                <w:rFonts w:cs="Arial"/>
                <w:szCs w:val="22"/>
              </w:rPr>
              <w:t>5</w:t>
            </w:r>
          </w:p>
        </w:tc>
        <w:tc>
          <w:tcPr>
            <w:tcW w:w="5400" w:type="dxa"/>
          </w:tcPr>
          <w:p w14:paraId="33402AE9" w14:textId="717FE841" w:rsidR="00B752F1" w:rsidRDefault="001A2485" w:rsidP="00395E22">
            <w:pPr>
              <w:keepNext/>
              <w:spacing w:before="60" w:after="60"/>
              <w:rPr>
                <w:rFonts w:cs="Arial"/>
                <w:szCs w:val="22"/>
              </w:rPr>
            </w:pPr>
            <w:r>
              <w:rPr>
                <w:rFonts w:cs="Arial"/>
                <w:szCs w:val="22"/>
              </w:rPr>
              <w:t>DCCDA</w:t>
            </w:r>
            <w:r w:rsidR="00B752F1" w:rsidRPr="00DE1D71">
              <w:rPr>
                <w:rFonts w:cs="Arial"/>
                <w:szCs w:val="22"/>
              </w:rPr>
              <w:t xml:space="preserve"> issues Notice of Funding Availability.</w:t>
            </w:r>
            <w:r w:rsidR="00B752F1">
              <w:rPr>
                <w:rFonts w:cs="Arial"/>
                <w:szCs w:val="22"/>
              </w:rPr>
              <w:t xml:space="preserve"> </w:t>
            </w:r>
          </w:p>
          <w:p w14:paraId="3FBAFB06" w14:textId="77777777" w:rsidR="00B752F1" w:rsidRPr="00DE1D71" w:rsidRDefault="00B752F1" w:rsidP="00395E22">
            <w:pPr>
              <w:keepNext/>
              <w:spacing w:before="60" w:after="60"/>
              <w:rPr>
                <w:rFonts w:cs="Arial"/>
                <w:szCs w:val="22"/>
              </w:rPr>
            </w:pPr>
            <w:r>
              <w:rPr>
                <w:rFonts w:cs="Arial"/>
                <w:szCs w:val="22"/>
              </w:rPr>
              <w:t>Applications available</w:t>
            </w:r>
          </w:p>
        </w:tc>
      </w:tr>
      <w:tr w:rsidR="00B752F1" w:rsidRPr="00DE1D71" w14:paraId="56C559E1" w14:textId="77777777" w:rsidTr="00B752F1">
        <w:trPr>
          <w:trHeight w:val="283"/>
        </w:trPr>
        <w:tc>
          <w:tcPr>
            <w:tcW w:w="4384" w:type="dxa"/>
            <w:vAlign w:val="center"/>
          </w:tcPr>
          <w:p w14:paraId="344ABAB2" w14:textId="764B8B2F" w:rsidR="00B752F1" w:rsidRPr="001A2485" w:rsidRDefault="00B752F1" w:rsidP="00395E22">
            <w:pPr>
              <w:keepNext/>
              <w:rPr>
                <w:rFonts w:cs="Arial"/>
                <w:b/>
                <w:szCs w:val="22"/>
                <w:highlight w:val="yellow"/>
              </w:rPr>
            </w:pPr>
            <w:r w:rsidRPr="00A4392B">
              <w:rPr>
                <w:rFonts w:cs="Arial"/>
                <w:b/>
                <w:szCs w:val="22"/>
              </w:rPr>
              <w:t xml:space="preserve">Friday, </w:t>
            </w:r>
            <w:r w:rsidR="00A4392B" w:rsidRPr="00A4392B">
              <w:rPr>
                <w:rFonts w:cs="Arial"/>
                <w:b/>
                <w:szCs w:val="22"/>
              </w:rPr>
              <w:t xml:space="preserve">January </w:t>
            </w:r>
            <w:r w:rsidR="00C1511F">
              <w:rPr>
                <w:rFonts w:cs="Arial"/>
                <w:b/>
                <w:szCs w:val="22"/>
              </w:rPr>
              <w:t>16, 2026</w:t>
            </w:r>
          </w:p>
        </w:tc>
        <w:tc>
          <w:tcPr>
            <w:tcW w:w="5400" w:type="dxa"/>
          </w:tcPr>
          <w:p w14:paraId="31E91B34" w14:textId="56B53932" w:rsidR="00B752F1" w:rsidRPr="00DE1D71" w:rsidRDefault="00B752F1" w:rsidP="00395E22">
            <w:pPr>
              <w:keepNext/>
              <w:spacing w:before="60" w:after="60"/>
              <w:rPr>
                <w:rFonts w:cs="Arial"/>
                <w:szCs w:val="22"/>
              </w:rPr>
            </w:pPr>
            <w:r w:rsidRPr="00DE1D71">
              <w:rPr>
                <w:rFonts w:cs="Arial"/>
                <w:b/>
                <w:szCs w:val="22"/>
              </w:rPr>
              <w:t>Application Deadline</w:t>
            </w:r>
            <w:r w:rsidRPr="00DE1D71">
              <w:rPr>
                <w:rFonts w:cs="Arial"/>
                <w:szCs w:val="22"/>
              </w:rPr>
              <w:t xml:space="preserve">. Applications must be received </w:t>
            </w:r>
            <w:r w:rsidR="00590C3E">
              <w:rPr>
                <w:rFonts w:cs="Arial"/>
                <w:szCs w:val="22"/>
              </w:rPr>
              <w:t xml:space="preserve">by the CDA </w:t>
            </w:r>
            <w:r w:rsidRPr="00DE1D71">
              <w:rPr>
                <w:rFonts w:cs="Arial"/>
                <w:szCs w:val="22"/>
              </w:rPr>
              <w:t>no later than 4:</w:t>
            </w:r>
            <w:r w:rsidR="00A4392B">
              <w:rPr>
                <w:rFonts w:cs="Arial"/>
                <w:szCs w:val="22"/>
              </w:rPr>
              <w:t>30</w:t>
            </w:r>
            <w:r w:rsidRPr="00DE1D71">
              <w:rPr>
                <w:rFonts w:cs="Arial"/>
                <w:szCs w:val="22"/>
              </w:rPr>
              <w:t xml:space="preserve"> p.m.</w:t>
            </w:r>
          </w:p>
        </w:tc>
      </w:tr>
      <w:tr w:rsidR="00B752F1" w:rsidRPr="00DE1D71" w14:paraId="7FBB804B" w14:textId="77777777" w:rsidTr="00B752F1">
        <w:trPr>
          <w:trHeight w:val="283"/>
        </w:trPr>
        <w:tc>
          <w:tcPr>
            <w:tcW w:w="4384" w:type="dxa"/>
            <w:vAlign w:val="center"/>
          </w:tcPr>
          <w:p w14:paraId="6C15EB38" w14:textId="65645770" w:rsidR="00B752F1" w:rsidRPr="00D06DBB" w:rsidRDefault="00E52E2A" w:rsidP="00395E22">
            <w:pPr>
              <w:keepNext/>
              <w:rPr>
                <w:rFonts w:cs="Arial"/>
                <w:szCs w:val="22"/>
                <w:highlight w:val="yellow"/>
              </w:rPr>
            </w:pPr>
            <w:r w:rsidRPr="00E52E2A">
              <w:rPr>
                <w:rFonts w:cs="Arial"/>
                <w:szCs w:val="22"/>
              </w:rPr>
              <w:t>February</w:t>
            </w:r>
            <w:r w:rsidR="00B752F1" w:rsidRPr="00E52E2A">
              <w:rPr>
                <w:rFonts w:cs="Arial"/>
                <w:szCs w:val="22"/>
              </w:rPr>
              <w:t xml:space="preserve"> </w:t>
            </w:r>
            <w:r w:rsidR="00C1511F" w:rsidRPr="00E52E2A">
              <w:rPr>
                <w:rFonts w:cs="Arial"/>
                <w:szCs w:val="22"/>
              </w:rPr>
              <w:t>202</w:t>
            </w:r>
            <w:r w:rsidR="00C1511F">
              <w:rPr>
                <w:rFonts w:cs="Arial"/>
                <w:szCs w:val="22"/>
              </w:rPr>
              <w:t>6</w:t>
            </w:r>
            <w:r w:rsidR="00C1511F" w:rsidRPr="00E52E2A">
              <w:rPr>
                <w:rFonts w:cs="Arial"/>
                <w:szCs w:val="22"/>
              </w:rPr>
              <w:t xml:space="preserve"> </w:t>
            </w:r>
            <w:r w:rsidR="00B752F1" w:rsidRPr="00E52E2A">
              <w:rPr>
                <w:rFonts w:cs="Arial"/>
                <w:szCs w:val="22"/>
              </w:rPr>
              <w:t>(tentative)</w:t>
            </w:r>
          </w:p>
        </w:tc>
        <w:tc>
          <w:tcPr>
            <w:tcW w:w="5400" w:type="dxa"/>
          </w:tcPr>
          <w:p w14:paraId="1FEDC56C" w14:textId="0180F240" w:rsidR="00B752F1" w:rsidRPr="00DE1D71" w:rsidRDefault="00B752F1" w:rsidP="00395E22">
            <w:pPr>
              <w:keepNext/>
              <w:spacing w:before="60" w:after="60"/>
              <w:rPr>
                <w:rFonts w:cs="Arial"/>
                <w:szCs w:val="22"/>
              </w:rPr>
            </w:pPr>
            <w:r w:rsidRPr="00DE1D71">
              <w:rPr>
                <w:rFonts w:cs="Arial"/>
                <w:szCs w:val="22"/>
              </w:rPr>
              <w:t xml:space="preserve">Technical Advisory Committee </w:t>
            </w:r>
            <w:r>
              <w:rPr>
                <w:rFonts w:cs="Arial"/>
                <w:szCs w:val="22"/>
              </w:rPr>
              <w:t xml:space="preserve">(TAC) </w:t>
            </w:r>
            <w:r w:rsidRPr="00DE1D71">
              <w:rPr>
                <w:rFonts w:cs="Arial"/>
                <w:szCs w:val="22"/>
              </w:rPr>
              <w:t xml:space="preserve">meets and makes recommendations for </w:t>
            </w:r>
            <w:r w:rsidR="00C1511F" w:rsidRPr="00DE1D71">
              <w:rPr>
                <w:rFonts w:cs="Arial"/>
                <w:szCs w:val="22"/>
              </w:rPr>
              <w:t>PY20</w:t>
            </w:r>
            <w:r w:rsidR="00C1511F">
              <w:rPr>
                <w:rFonts w:cs="Arial"/>
                <w:szCs w:val="22"/>
              </w:rPr>
              <w:t>26</w:t>
            </w:r>
            <w:r w:rsidR="00463B50">
              <w:rPr>
                <w:rFonts w:cs="Arial"/>
                <w:szCs w:val="22"/>
              </w:rPr>
              <w:t>.</w:t>
            </w:r>
          </w:p>
        </w:tc>
      </w:tr>
      <w:tr w:rsidR="00E52E2A" w:rsidRPr="00DE1D71" w14:paraId="4D7FFB7D" w14:textId="77777777" w:rsidTr="00B752F1">
        <w:trPr>
          <w:trHeight w:val="283"/>
        </w:trPr>
        <w:tc>
          <w:tcPr>
            <w:tcW w:w="4384" w:type="dxa"/>
            <w:vAlign w:val="center"/>
          </w:tcPr>
          <w:p w14:paraId="7B00DCF9" w14:textId="021ADCEA" w:rsidR="00E52E2A" w:rsidRPr="003664E3" w:rsidRDefault="00E52E2A" w:rsidP="00395E22">
            <w:pPr>
              <w:keepNext/>
              <w:rPr>
                <w:rFonts w:cs="Arial"/>
                <w:szCs w:val="22"/>
              </w:rPr>
            </w:pPr>
            <w:r>
              <w:rPr>
                <w:rFonts w:cs="Arial"/>
                <w:szCs w:val="22"/>
              </w:rPr>
              <w:t xml:space="preserve">February </w:t>
            </w:r>
            <w:r w:rsidR="00C1511F">
              <w:rPr>
                <w:rFonts w:cs="Arial"/>
                <w:szCs w:val="22"/>
              </w:rPr>
              <w:t xml:space="preserve">2026 </w:t>
            </w:r>
            <w:r>
              <w:rPr>
                <w:rFonts w:cs="Arial"/>
                <w:szCs w:val="22"/>
              </w:rPr>
              <w:t>(tentative)</w:t>
            </w:r>
          </w:p>
        </w:tc>
        <w:tc>
          <w:tcPr>
            <w:tcW w:w="5400" w:type="dxa"/>
          </w:tcPr>
          <w:p w14:paraId="6B2A36AA" w14:textId="622C29D2" w:rsidR="00E52E2A" w:rsidRDefault="00E52E2A" w:rsidP="00395E22">
            <w:pPr>
              <w:keepNext/>
              <w:spacing w:before="60" w:after="60"/>
              <w:rPr>
                <w:rFonts w:cs="Arial"/>
                <w:szCs w:val="22"/>
              </w:rPr>
            </w:pPr>
            <w:r>
              <w:rPr>
                <w:rFonts w:cs="Arial"/>
                <w:szCs w:val="22"/>
              </w:rPr>
              <w:t>Public Consultation with Dakota County Affordable Housing Coalition</w:t>
            </w:r>
          </w:p>
        </w:tc>
      </w:tr>
      <w:tr w:rsidR="00B752F1" w:rsidRPr="00DE1D71" w14:paraId="58590FF6" w14:textId="77777777" w:rsidTr="00B752F1">
        <w:trPr>
          <w:trHeight w:val="283"/>
        </w:trPr>
        <w:tc>
          <w:tcPr>
            <w:tcW w:w="4384" w:type="dxa"/>
            <w:vAlign w:val="center"/>
          </w:tcPr>
          <w:p w14:paraId="5735C910" w14:textId="5B668FA0" w:rsidR="00B752F1" w:rsidRPr="00D06DBB" w:rsidRDefault="00B752F1" w:rsidP="00395E22">
            <w:pPr>
              <w:keepNext/>
              <w:rPr>
                <w:rFonts w:cs="Arial"/>
                <w:szCs w:val="22"/>
                <w:highlight w:val="yellow"/>
              </w:rPr>
            </w:pPr>
            <w:r w:rsidRPr="003664E3">
              <w:rPr>
                <w:rFonts w:cs="Arial"/>
                <w:szCs w:val="22"/>
              </w:rPr>
              <w:t xml:space="preserve">March </w:t>
            </w:r>
            <w:r w:rsidR="00C544B6">
              <w:rPr>
                <w:rFonts w:cs="Arial"/>
                <w:szCs w:val="22"/>
              </w:rPr>
              <w:t>1</w:t>
            </w:r>
            <w:r w:rsidR="006963F0">
              <w:rPr>
                <w:rFonts w:cs="Arial"/>
                <w:szCs w:val="22"/>
              </w:rPr>
              <w:t>9</w:t>
            </w:r>
            <w:r w:rsidR="00C544B6">
              <w:rPr>
                <w:rFonts w:cs="Arial"/>
                <w:szCs w:val="22"/>
              </w:rPr>
              <w:t xml:space="preserve">, </w:t>
            </w:r>
            <w:r w:rsidRPr="003664E3">
              <w:rPr>
                <w:rFonts w:cs="Arial"/>
                <w:szCs w:val="22"/>
              </w:rPr>
              <w:t>20</w:t>
            </w:r>
            <w:r>
              <w:rPr>
                <w:rFonts w:cs="Arial"/>
                <w:szCs w:val="22"/>
              </w:rPr>
              <w:t>2</w:t>
            </w:r>
            <w:r w:rsidR="00977BDC">
              <w:rPr>
                <w:rFonts w:cs="Arial"/>
                <w:szCs w:val="22"/>
              </w:rPr>
              <w:t>6</w:t>
            </w:r>
            <w:r>
              <w:rPr>
                <w:rFonts w:cs="Arial"/>
                <w:szCs w:val="22"/>
              </w:rPr>
              <w:t xml:space="preserve"> </w:t>
            </w:r>
            <w:r w:rsidRPr="003664E3">
              <w:rPr>
                <w:rFonts w:cs="Arial"/>
                <w:szCs w:val="22"/>
              </w:rPr>
              <w:t>(tentative)</w:t>
            </w:r>
          </w:p>
        </w:tc>
        <w:tc>
          <w:tcPr>
            <w:tcW w:w="5400" w:type="dxa"/>
          </w:tcPr>
          <w:p w14:paraId="456F428E" w14:textId="591F9148" w:rsidR="00B752F1" w:rsidRPr="00DE1D71" w:rsidRDefault="00463B50" w:rsidP="00395E22">
            <w:pPr>
              <w:keepNext/>
              <w:spacing w:before="60" w:after="60"/>
              <w:rPr>
                <w:rFonts w:cs="Arial"/>
                <w:szCs w:val="22"/>
              </w:rPr>
            </w:pPr>
            <w:r>
              <w:rPr>
                <w:rFonts w:cs="Arial"/>
                <w:szCs w:val="22"/>
              </w:rPr>
              <w:t>M</w:t>
            </w:r>
            <w:r w:rsidR="00B752F1" w:rsidRPr="00DE1D71">
              <w:rPr>
                <w:rFonts w:cs="Arial"/>
                <w:szCs w:val="22"/>
              </w:rPr>
              <w:t>ak</w:t>
            </w:r>
            <w:r>
              <w:rPr>
                <w:rFonts w:cs="Arial"/>
                <w:szCs w:val="22"/>
              </w:rPr>
              <w:t>e</w:t>
            </w:r>
            <w:r w:rsidR="00B752F1" w:rsidRPr="00DE1D71">
              <w:rPr>
                <w:rFonts w:cs="Arial"/>
                <w:szCs w:val="22"/>
              </w:rPr>
              <w:t xml:space="preserve"> recommendations for </w:t>
            </w:r>
            <w:r w:rsidR="00B752F1">
              <w:rPr>
                <w:rFonts w:cs="Arial"/>
                <w:szCs w:val="22"/>
              </w:rPr>
              <w:t>PY</w:t>
            </w:r>
            <w:r w:rsidR="00B752F1" w:rsidRPr="00DE1D71">
              <w:rPr>
                <w:rFonts w:cs="Arial"/>
                <w:szCs w:val="22"/>
              </w:rPr>
              <w:t>20</w:t>
            </w:r>
            <w:r w:rsidR="00B752F1">
              <w:rPr>
                <w:rFonts w:cs="Arial"/>
                <w:szCs w:val="22"/>
              </w:rPr>
              <w:t>2</w:t>
            </w:r>
            <w:r w:rsidR="001E63AD">
              <w:rPr>
                <w:rFonts w:cs="Arial"/>
                <w:szCs w:val="22"/>
              </w:rPr>
              <w:t>6</w:t>
            </w:r>
            <w:r w:rsidR="00B752F1" w:rsidRPr="00DE1D71">
              <w:rPr>
                <w:rFonts w:cs="Arial"/>
                <w:szCs w:val="22"/>
              </w:rPr>
              <w:t xml:space="preserve"> funds to </w:t>
            </w:r>
            <w:r>
              <w:rPr>
                <w:rFonts w:cs="Arial"/>
                <w:szCs w:val="22"/>
              </w:rPr>
              <w:t>Dakota County</w:t>
            </w:r>
            <w:r w:rsidR="006963F0">
              <w:rPr>
                <w:rFonts w:cs="Arial"/>
                <w:szCs w:val="22"/>
              </w:rPr>
              <w:t xml:space="preserve"> Physical Development Committee</w:t>
            </w:r>
            <w:r>
              <w:rPr>
                <w:rFonts w:cs="Arial"/>
                <w:szCs w:val="22"/>
              </w:rPr>
              <w:t>.</w:t>
            </w:r>
          </w:p>
        </w:tc>
      </w:tr>
      <w:tr w:rsidR="00B752F1" w:rsidRPr="00DE1D71" w14:paraId="6B92FDB4" w14:textId="77777777" w:rsidTr="00BF7217">
        <w:trPr>
          <w:trHeight w:val="283"/>
        </w:trPr>
        <w:tc>
          <w:tcPr>
            <w:tcW w:w="4384" w:type="dxa"/>
            <w:vAlign w:val="center"/>
          </w:tcPr>
          <w:p w14:paraId="6BC62A0E" w14:textId="249E1BB9" w:rsidR="00B752F1" w:rsidRPr="00D06DBB" w:rsidRDefault="00B752F1" w:rsidP="00395E22">
            <w:pPr>
              <w:keepNext/>
              <w:rPr>
                <w:rFonts w:cs="Arial"/>
                <w:szCs w:val="22"/>
                <w:highlight w:val="yellow"/>
              </w:rPr>
            </w:pPr>
            <w:r w:rsidRPr="00BF7217">
              <w:rPr>
                <w:rFonts w:cs="Arial"/>
                <w:szCs w:val="22"/>
              </w:rPr>
              <w:t>May 202</w:t>
            </w:r>
            <w:r w:rsidR="00977BDC">
              <w:rPr>
                <w:rFonts w:cs="Arial"/>
                <w:szCs w:val="22"/>
              </w:rPr>
              <w:t>6</w:t>
            </w:r>
            <w:r w:rsidRPr="00BF7217">
              <w:rPr>
                <w:rFonts w:cs="Arial"/>
                <w:szCs w:val="22"/>
              </w:rPr>
              <w:t xml:space="preserve"> (tentative)</w:t>
            </w:r>
          </w:p>
        </w:tc>
        <w:tc>
          <w:tcPr>
            <w:tcW w:w="5400" w:type="dxa"/>
          </w:tcPr>
          <w:p w14:paraId="2C484530" w14:textId="6C83504A" w:rsidR="00B752F1" w:rsidRPr="00DE1D71" w:rsidRDefault="00463B50" w:rsidP="00395E22">
            <w:pPr>
              <w:keepNext/>
              <w:spacing w:before="60" w:after="60"/>
              <w:rPr>
                <w:rFonts w:cs="Arial"/>
                <w:szCs w:val="22"/>
              </w:rPr>
            </w:pPr>
            <w:r>
              <w:rPr>
                <w:rFonts w:cs="Arial"/>
                <w:szCs w:val="22"/>
              </w:rPr>
              <w:t>Dakota County Board of Commissioners</w:t>
            </w:r>
            <w:r w:rsidR="00B752F1" w:rsidRPr="00DE1D71">
              <w:rPr>
                <w:rFonts w:cs="Arial"/>
                <w:szCs w:val="22"/>
              </w:rPr>
              <w:t xml:space="preserve"> approves funding for PY20</w:t>
            </w:r>
            <w:r w:rsidR="00B752F1">
              <w:rPr>
                <w:rFonts w:cs="Arial"/>
                <w:szCs w:val="22"/>
              </w:rPr>
              <w:t>2</w:t>
            </w:r>
            <w:r w:rsidR="001E63AD">
              <w:rPr>
                <w:rFonts w:cs="Arial"/>
                <w:szCs w:val="22"/>
              </w:rPr>
              <w:t>6</w:t>
            </w:r>
            <w:r w:rsidR="00C7478A">
              <w:rPr>
                <w:rFonts w:cs="Arial"/>
                <w:szCs w:val="22"/>
              </w:rPr>
              <w:t xml:space="preserve"> </w:t>
            </w:r>
            <w:r w:rsidR="00B752F1" w:rsidRPr="00DE1D71">
              <w:rPr>
                <w:rFonts w:cs="Arial"/>
                <w:szCs w:val="22"/>
              </w:rPr>
              <w:t>projects.</w:t>
            </w:r>
          </w:p>
        </w:tc>
      </w:tr>
      <w:tr w:rsidR="00B752F1" w:rsidRPr="00DE1D71" w14:paraId="3F0F2E00" w14:textId="77777777" w:rsidTr="00B752F1">
        <w:trPr>
          <w:trHeight w:val="283"/>
        </w:trPr>
        <w:tc>
          <w:tcPr>
            <w:tcW w:w="4384" w:type="dxa"/>
            <w:vAlign w:val="center"/>
          </w:tcPr>
          <w:p w14:paraId="011BD63C" w14:textId="061F2C3F" w:rsidR="00B752F1" w:rsidRPr="00463B50" w:rsidRDefault="00933E25" w:rsidP="00395E22">
            <w:pPr>
              <w:keepNext/>
              <w:rPr>
                <w:rFonts w:cs="Arial"/>
                <w:szCs w:val="22"/>
                <w:highlight w:val="yellow"/>
              </w:rPr>
            </w:pPr>
            <w:r w:rsidRPr="00933E25">
              <w:rPr>
                <w:rFonts w:cs="Arial"/>
                <w:szCs w:val="22"/>
              </w:rPr>
              <w:t xml:space="preserve">July 1, </w:t>
            </w:r>
            <w:r w:rsidR="00C1511F" w:rsidRPr="00933E25">
              <w:rPr>
                <w:rFonts w:cs="Arial"/>
                <w:szCs w:val="22"/>
              </w:rPr>
              <w:t>202</w:t>
            </w:r>
            <w:r w:rsidR="00C1511F">
              <w:rPr>
                <w:rFonts w:cs="Arial"/>
                <w:szCs w:val="22"/>
              </w:rPr>
              <w:t xml:space="preserve">6 </w:t>
            </w:r>
            <w:r w:rsidR="006963F0">
              <w:rPr>
                <w:rFonts w:cs="Arial"/>
                <w:szCs w:val="22"/>
              </w:rPr>
              <w:t>(tentative)</w:t>
            </w:r>
            <w:r w:rsidRPr="00933E25">
              <w:rPr>
                <w:rFonts w:cs="Arial"/>
                <w:szCs w:val="22"/>
              </w:rPr>
              <w:t xml:space="preserve"> </w:t>
            </w:r>
          </w:p>
        </w:tc>
        <w:tc>
          <w:tcPr>
            <w:tcW w:w="5400" w:type="dxa"/>
          </w:tcPr>
          <w:p w14:paraId="23F66862" w14:textId="60F29656" w:rsidR="00B752F1" w:rsidRPr="00463B50" w:rsidRDefault="00C1511F" w:rsidP="00395E22">
            <w:pPr>
              <w:keepNext/>
              <w:spacing w:before="60" w:after="60"/>
              <w:rPr>
                <w:rFonts w:cs="Arial"/>
                <w:szCs w:val="22"/>
                <w:highlight w:val="yellow"/>
              </w:rPr>
            </w:pPr>
            <w:r w:rsidRPr="004A1F75">
              <w:rPr>
                <w:rFonts w:cs="Arial"/>
                <w:szCs w:val="22"/>
              </w:rPr>
              <w:t>FY202</w:t>
            </w:r>
            <w:r>
              <w:rPr>
                <w:rFonts w:cs="Arial"/>
                <w:szCs w:val="22"/>
              </w:rPr>
              <w:t>6</w:t>
            </w:r>
            <w:r w:rsidRPr="004A1F75">
              <w:rPr>
                <w:rFonts w:cs="Arial"/>
                <w:szCs w:val="22"/>
              </w:rPr>
              <w:t xml:space="preserve"> </w:t>
            </w:r>
            <w:r w:rsidR="00933E25" w:rsidRPr="004A1F75">
              <w:rPr>
                <w:rFonts w:cs="Arial"/>
                <w:szCs w:val="22"/>
              </w:rPr>
              <w:t>ESG funds available</w:t>
            </w:r>
            <w:r w:rsidR="006963F0">
              <w:rPr>
                <w:rFonts w:cs="Arial"/>
                <w:szCs w:val="22"/>
              </w:rPr>
              <w:t xml:space="preserve"> (depending on HUD approval of Dakota County plans)</w:t>
            </w:r>
            <w:r w:rsidR="00933E25" w:rsidRPr="004A1F75">
              <w:rPr>
                <w:rFonts w:cs="Arial"/>
                <w:szCs w:val="22"/>
              </w:rPr>
              <w:t xml:space="preserve"> </w:t>
            </w:r>
          </w:p>
        </w:tc>
      </w:tr>
      <w:bookmarkEnd w:id="2"/>
    </w:tbl>
    <w:p w14:paraId="5FAD0017" w14:textId="77777777" w:rsidR="002C3009" w:rsidRPr="00D473D0" w:rsidRDefault="002C3009" w:rsidP="00395E22">
      <w:pPr>
        <w:tabs>
          <w:tab w:val="left" w:pos="450"/>
        </w:tabs>
        <w:spacing w:after="120"/>
        <w:rPr>
          <w:rFonts w:cs="Arial"/>
          <w:bCs/>
          <w:szCs w:val="22"/>
        </w:rPr>
      </w:pPr>
    </w:p>
    <w:p w14:paraId="24532920" w14:textId="77777777" w:rsidR="0018364E" w:rsidRDefault="00AD3873" w:rsidP="0018364E">
      <w:pPr>
        <w:rPr>
          <w:rFonts w:ascii="Arial Bold" w:hAnsi="Arial Bold" w:cs="Arial"/>
          <w:szCs w:val="22"/>
          <w:u w:val="single"/>
        </w:rPr>
      </w:pPr>
      <w:r w:rsidRPr="0018364E">
        <w:rPr>
          <w:rFonts w:ascii="Arial Bold" w:hAnsi="Arial Bold" w:cs="Arial"/>
          <w:szCs w:val="22"/>
          <w:u w:val="single"/>
        </w:rPr>
        <w:t>Technical Assistance</w:t>
      </w:r>
    </w:p>
    <w:p w14:paraId="0674EC73" w14:textId="56A8C9D1" w:rsidR="00AD3873" w:rsidRPr="0018364E" w:rsidRDefault="00AD3873" w:rsidP="0018364E">
      <w:pPr>
        <w:rPr>
          <w:rFonts w:cs="Arial"/>
          <w:szCs w:val="22"/>
        </w:rPr>
      </w:pPr>
      <w:r w:rsidRPr="0018364E">
        <w:rPr>
          <w:rFonts w:cs="Arial"/>
          <w:szCs w:val="22"/>
        </w:rPr>
        <w:t xml:space="preserve">Technical assistance is available to potential applicants through phone or virtual pre-application conferences. </w:t>
      </w:r>
      <w:r w:rsidR="009840B0" w:rsidRPr="0018364E">
        <w:rPr>
          <w:rFonts w:cs="Arial"/>
          <w:szCs w:val="22"/>
        </w:rPr>
        <w:t>A</w:t>
      </w:r>
      <w:r w:rsidRPr="0018364E">
        <w:rPr>
          <w:rFonts w:cs="Arial"/>
          <w:szCs w:val="22"/>
        </w:rPr>
        <w:t xml:space="preserve">vailable </w:t>
      </w:r>
      <w:r w:rsidR="009840B0" w:rsidRPr="0018364E">
        <w:rPr>
          <w:rFonts w:cs="Arial"/>
          <w:szCs w:val="22"/>
        </w:rPr>
        <w:t xml:space="preserve">assistance </w:t>
      </w:r>
      <w:r w:rsidRPr="0018364E">
        <w:rPr>
          <w:rFonts w:cs="Arial"/>
          <w:szCs w:val="22"/>
        </w:rPr>
        <w:t xml:space="preserve">includes answers about funding regulations and application requirements and discussing the proposed project’s compliance with program regulations and eligibility for funding. </w:t>
      </w:r>
    </w:p>
    <w:p w14:paraId="149242E2" w14:textId="36EC9AC3" w:rsidR="00C7478A" w:rsidRPr="00AD3873" w:rsidRDefault="00C7478A" w:rsidP="00395E22">
      <w:pPr>
        <w:pStyle w:val="ListParagraph"/>
        <w:numPr>
          <w:ilvl w:val="1"/>
          <w:numId w:val="5"/>
        </w:numPr>
        <w:overflowPunct/>
        <w:autoSpaceDE/>
        <w:autoSpaceDN/>
        <w:adjustRightInd/>
        <w:spacing w:before="120"/>
        <w:contextualSpacing w:val="0"/>
        <w:textAlignment w:val="auto"/>
        <w:rPr>
          <w:rFonts w:cs="Arial"/>
          <w:szCs w:val="22"/>
        </w:rPr>
      </w:pPr>
      <w:r w:rsidRPr="00AD3873">
        <w:rPr>
          <w:rFonts w:cs="Arial"/>
          <w:szCs w:val="22"/>
        </w:rPr>
        <w:t xml:space="preserve">If you have any </w:t>
      </w:r>
      <w:r w:rsidR="00B4063C" w:rsidRPr="00AD3873">
        <w:rPr>
          <w:rFonts w:cs="Arial"/>
          <w:szCs w:val="22"/>
        </w:rPr>
        <w:t>questions,</w:t>
      </w:r>
      <w:r w:rsidRPr="00AD3873">
        <w:rPr>
          <w:rFonts w:cs="Arial"/>
          <w:szCs w:val="22"/>
        </w:rPr>
        <w:t xml:space="preserve"> please contact </w:t>
      </w:r>
      <w:r w:rsidR="00B4063C" w:rsidRPr="00AD3873">
        <w:rPr>
          <w:rFonts w:cs="Arial"/>
          <w:szCs w:val="22"/>
        </w:rPr>
        <w:t>Margaret Dykes at</w:t>
      </w:r>
      <w:r w:rsidRPr="00AD3873">
        <w:rPr>
          <w:rFonts w:cs="Arial"/>
          <w:szCs w:val="22"/>
        </w:rPr>
        <w:t xml:space="preserve"> </w:t>
      </w:r>
      <w:r w:rsidR="00B4063C" w:rsidRPr="00AD3873">
        <w:rPr>
          <w:rFonts w:cs="Arial"/>
          <w:szCs w:val="22"/>
        </w:rPr>
        <w:t>651</w:t>
      </w:r>
      <w:r w:rsidR="006963F0">
        <w:rPr>
          <w:rFonts w:cs="Arial"/>
          <w:szCs w:val="22"/>
        </w:rPr>
        <w:t>-</w:t>
      </w:r>
      <w:r w:rsidR="00B4063C" w:rsidRPr="00AD3873">
        <w:rPr>
          <w:rFonts w:cs="Arial"/>
          <w:szCs w:val="22"/>
        </w:rPr>
        <w:t>675</w:t>
      </w:r>
      <w:r w:rsidR="006963F0">
        <w:rPr>
          <w:rFonts w:cs="Arial"/>
          <w:szCs w:val="22"/>
        </w:rPr>
        <w:t>-</w:t>
      </w:r>
      <w:r w:rsidR="00B4063C" w:rsidRPr="00AD3873">
        <w:rPr>
          <w:rFonts w:cs="Arial"/>
          <w:szCs w:val="22"/>
        </w:rPr>
        <w:t>4464</w:t>
      </w:r>
      <w:r w:rsidRPr="00AD3873">
        <w:rPr>
          <w:rFonts w:cs="Arial"/>
          <w:szCs w:val="22"/>
        </w:rPr>
        <w:t xml:space="preserve">; </w:t>
      </w:r>
      <w:hyperlink r:id="rId12" w:history="1">
        <w:r w:rsidR="00B4063C" w:rsidRPr="00AD3873">
          <w:rPr>
            <w:rStyle w:val="Hyperlink"/>
            <w:rFonts w:cs="Arial"/>
            <w:szCs w:val="22"/>
          </w:rPr>
          <w:t>mdykes@dakotacda.org</w:t>
        </w:r>
      </w:hyperlink>
      <w:r w:rsidRPr="00AD3873">
        <w:rPr>
          <w:rFonts w:cs="Arial"/>
          <w:szCs w:val="22"/>
        </w:rPr>
        <w:t>.</w:t>
      </w:r>
    </w:p>
    <w:p w14:paraId="6C9732D6" w14:textId="77777777" w:rsidR="0053178D" w:rsidRPr="0057339D" w:rsidRDefault="0053178D" w:rsidP="0053178D">
      <w:pPr>
        <w:overflowPunct/>
        <w:autoSpaceDE/>
        <w:autoSpaceDN/>
        <w:adjustRightInd/>
        <w:textAlignment w:val="auto"/>
        <w:rPr>
          <w:rFonts w:cs="Arial"/>
          <w:bCs/>
          <w:spacing w:val="20"/>
          <w:szCs w:val="22"/>
          <w:u w:val="single"/>
        </w:rPr>
      </w:pPr>
    </w:p>
    <w:p w14:paraId="5EC7FEC9" w14:textId="77777777" w:rsidR="008D5E7E" w:rsidRPr="0057339D" w:rsidRDefault="008D5E7E" w:rsidP="0053178D">
      <w:pPr>
        <w:overflowPunct/>
        <w:autoSpaceDE/>
        <w:autoSpaceDN/>
        <w:adjustRightInd/>
        <w:textAlignment w:val="auto"/>
        <w:rPr>
          <w:rFonts w:cs="Arial"/>
          <w:bCs/>
          <w:spacing w:val="20"/>
          <w:szCs w:val="22"/>
          <w:u w:val="single"/>
        </w:rPr>
      </w:pPr>
    </w:p>
    <w:p w14:paraId="659D4FEF" w14:textId="24946945" w:rsidR="004E02B9" w:rsidRPr="0018364E" w:rsidRDefault="004E02B9" w:rsidP="008D5E7E">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Bold" w:hAnsi="Arial Bold" w:cs="Arial"/>
          <w:b/>
          <w:sz w:val="24"/>
          <w:szCs w:val="24"/>
        </w:rPr>
      </w:pPr>
      <w:r w:rsidRPr="0018364E">
        <w:rPr>
          <w:rFonts w:ascii="Arial Bold" w:hAnsi="Arial Bold" w:cs="Arial"/>
          <w:b/>
          <w:sz w:val="24"/>
          <w:szCs w:val="24"/>
        </w:rPr>
        <w:t>APPLICATION INSTRUCTIONS</w:t>
      </w:r>
    </w:p>
    <w:p w14:paraId="14CF0F15" w14:textId="77777777" w:rsidR="008D5E7E" w:rsidRPr="0057339D" w:rsidRDefault="008D5E7E" w:rsidP="008D5E7E">
      <w:pPr>
        <w:overflowPunct/>
        <w:autoSpaceDE/>
        <w:autoSpaceDN/>
        <w:adjustRightInd/>
        <w:jc w:val="center"/>
        <w:textAlignment w:val="auto"/>
        <w:rPr>
          <w:rFonts w:cs="Arial"/>
          <w:bCs/>
          <w:spacing w:val="20"/>
          <w:szCs w:val="22"/>
        </w:rPr>
      </w:pPr>
    </w:p>
    <w:p w14:paraId="14C5F353" w14:textId="672A5FB6" w:rsidR="004E02B9" w:rsidRPr="004028AB" w:rsidRDefault="004E02B9" w:rsidP="00590C3E">
      <w:pPr>
        <w:pStyle w:val="ListParagraph"/>
        <w:numPr>
          <w:ilvl w:val="0"/>
          <w:numId w:val="32"/>
        </w:numPr>
        <w:tabs>
          <w:tab w:val="right" w:pos="450"/>
        </w:tabs>
        <w:overflowPunct/>
        <w:autoSpaceDE/>
        <w:autoSpaceDN/>
        <w:adjustRightInd/>
        <w:spacing w:after="120"/>
        <w:ind w:left="446" w:hanging="446"/>
        <w:contextualSpacing w:val="0"/>
        <w:textAlignment w:val="auto"/>
        <w:rPr>
          <w:rFonts w:cs="Arial"/>
        </w:rPr>
      </w:pPr>
      <w:r w:rsidRPr="004028AB">
        <w:rPr>
          <w:rFonts w:cs="Arial"/>
        </w:rPr>
        <w:t xml:space="preserve">Submit one copy of the completed application, including </w:t>
      </w:r>
      <w:r w:rsidR="00A963C2">
        <w:rPr>
          <w:rFonts w:cs="Arial"/>
        </w:rPr>
        <w:t>the Budget</w:t>
      </w:r>
      <w:r w:rsidR="004C5FF4">
        <w:rPr>
          <w:rFonts w:cs="Arial"/>
        </w:rPr>
        <w:t xml:space="preserve"> document</w:t>
      </w:r>
      <w:r w:rsidRPr="004028AB">
        <w:rPr>
          <w:rFonts w:cs="Arial"/>
        </w:rPr>
        <w:t>. The original application must be signed.</w:t>
      </w:r>
      <w:r w:rsidR="0057339D">
        <w:rPr>
          <w:rFonts w:cs="Arial"/>
        </w:rPr>
        <w:t xml:space="preserve"> Electronic signatures are acceptable.</w:t>
      </w:r>
    </w:p>
    <w:p w14:paraId="09147D5D" w14:textId="5481F24B" w:rsidR="004E02B9" w:rsidRPr="004028AB" w:rsidRDefault="004E02B9" w:rsidP="00590C3E">
      <w:pPr>
        <w:pStyle w:val="ListParagraph"/>
        <w:numPr>
          <w:ilvl w:val="0"/>
          <w:numId w:val="32"/>
        </w:numPr>
        <w:tabs>
          <w:tab w:val="right" w:pos="450"/>
        </w:tabs>
        <w:overflowPunct/>
        <w:autoSpaceDE/>
        <w:autoSpaceDN/>
        <w:adjustRightInd/>
        <w:spacing w:after="120"/>
        <w:ind w:left="446" w:hanging="446"/>
        <w:contextualSpacing w:val="0"/>
        <w:textAlignment w:val="auto"/>
        <w:rPr>
          <w:rFonts w:cs="Arial"/>
        </w:rPr>
      </w:pPr>
      <w:r w:rsidRPr="004028AB">
        <w:rPr>
          <w:rFonts w:cs="Arial"/>
        </w:rPr>
        <w:t>All budgets and forms are in prescribed format. Applications are limited to this format. Do not include legal size narratives or forms.</w:t>
      </w:r>
    </w:p>
    <w:p w14:paraId="721A13D3" w14:textId="3F5ED74F" w:rsidR="004E02B9" w:rsidRPr="004028AB" w:rsidRDefault="00BF3D4D" w:rsidP="00590C3E">
      <w:pPr>
        <w:pStyle w:val="ListParagraph"/>
        <w:numPr>
          <w:ilvl w:val="0"/>
          <w:numId w:val="32"/>
        </w:numPr>
        <w:tabs>
          <w:tab w:val="right" w:pos="450"/>
        </w:tabs>
        <w:overflowPunct/>
        <w:autoSpaceDE/>
        <w:autoSpaceDN/>
        <w:adjustRightInd/>
        <w:spacing w:after="120"/>
        <w:ind w:left="446" w:hanging="446"/>
        <w:contextualSpacing w:val="0"/>
        <w:textAlignment w:val="auto"/>
        <w:rPr>
          <w:rFonts w:cs="Arial"/>
        </w:rPr>
      </w:pPr>
      <w:r>
        <w:rPr>
          <w:rFonts w:cs="Arial"/>
        </w:rPr>
        <w:t>A minimum 11-point</w:t>
      </w:r>
      <w:r w:rsidR="004E02B9" w:rsidRPr="004028AB">
        <w:rPr>
          <w:rFonts w:cs="Arial"/>
        </w:rPr>
        <w:t xml:space="preserve"> font is required for use in response to all narrative questions. A minimum 10-point font is required for use in the Project Budget (</w:t>
      </w:r>
      <w:r w:rsidR="00A061B1">
        <w:rPr>
          <w:rFonts w:cs="Arial"/>
        </w:rPr>
        <w:t>Attachment</w:t>
      </w:r>
      <w:r w:rsidR="004E02B9">
        <w:rPr>
          <w:rFonts w:cs="Arial"/>
        </w:rPr>
        <w:t xml:space="preserve"> </w:t>
      </w:r>
      <w:r w:rsidR="004E02B9" w:rsidRPr="004028AB">
        <w:rPr>
          <w:rFonts w:cs="Arial"/>
        </w:rPr>
        <w:t>B).</w:t>
      </w:r>
    </w:p>
    <w:p w14:paraId="6D778AF3" w14:textId="564A6E3A" w:rsidR="004E02B9" w:rsidRDefault="004E02B9" w:rsidP="00590C3E">
      <w:pPr>
        <w:pStyle w:val="ListParagraph"/>
        <w:numPr>
          <w:ilvl w:val="0"/>
          <w:numId w:val="32"/>
        </w:numPr>
        <w:tabs>
          <w:tab w:val="right" w:pos="450"/>
        </w:tabs>
        <w:overflowPunct/>
        <w:autoSpaceDE/>
        <w:autoSpaceDN/>
        <w:adjustRightInd/>
        <w:spacing w:after="120"/>
        <w:ind w:left="446" w:hanging="446"/>
        <w:contextualSpacing w:val="0"/>
        <w:textAlignment w:val="auto"/>
        <w:rPr>
          <w:rFonts w:cs="Arial"/>
        </w:rPr>
      </w:pPr>
      <w:r w:rsidRPr="004028AB">
        <w:rPr>
          <w:rFonts w:cs="Arial"/>
        </w:rPr>
        <w:t>Answer each question fully, accurate information and complete forms are required.</w:t>
      </w:r>
      <w:r w:rsidRPr="004028AB">
        <w:t xml:space="preserve"> </w:t>
      </w:r>
      <w:r w:rsidRPr="004028AB">
        <w:rPr>
          <w:rFonts w:cs="Arial"/>
        </w:rPr>
        <w:t xml:space="preserve">The information provided in the application should be written as though the reviewers have no prior knowledge of the agency or programs. Ensure responses describe the specific proposed project, and not the agency’s general mission. The more clearly the project and the services proposed are described, the better the application will be understood. </w:t>
      </w:r>
    </w:p>
    <w:p w14:paraId="1E1A6B83" w14:textId="77777777" w:rsidR="004E02B9" w:rsidRPr="004028AB" w:rsidRDefault="004E02B9" w:rsidP="00590C3E">
      <w:pPr>
        <w:pStyle w:val="ListParagraph"/>
        <w:numPr>
          <w:ilvl w:val="0"/>
          <w:numId w:val="32"/>
        </w:numPr>
        <w:tabs>
          <w:tab w:val="right" w:pos="450"/>
        </w:tabs>
        <w:overflowPunct/>
        <w:autoSpaceDE/>
        <w:autoSpaceDN/>
        <w:adjustRightInd/>
        <w:spacing w:after="120"/>
        <w:ind w:left="446" w:hanging="446"/>
        <w:contextualSpacing w:val="0"/>
        <w:textAlignment w:val="auto"/>
        <w:rPr>
          <w:rFonts w:cs="Arial"/>
        </w:rPr>
      </w:pPr>
      <w:r w:rsidRPr="004028AB">
        <w:rPr>
          <w:rFonts w:cs="Arial"/>
          <w:szCs w:val="22"/>
        </w:rPr>
        <w:lastRenderedPageBreak/>
        <w:t>Include only the specific supporting documentation required. Do not attach other materials such as cover letters, annual reports, newsletters, brochures and general letters of support. If included, these will be discarded.</w:t>
      </w:r>
    </w:p>
    <w:p w14:paraId="0D36C827" w14:textId="77777777" w:rsidR="00F25810" w:rsidRDefault="00F25810" w:rsidP="00590C3E">
      <w:pPr>
        <w:rPr>
          <w:rFonts w:cs="Arial"/>
          <w:szCs w:val="22"/>
        </w:rPr>
      </w:pPr>
    </w:p>
    <w:p w14:paraId="4025886D" w14:textId="4F074ACF" w:rsidR="004E02B9" w:rsidRPr="004A160A" w:rsidRDefault="0052758C" w:rsidP="00590C3E">
      <w:pPr>
        <w:rPr>
          <w:rFonts w:cs="Arial"/>
          <w:szCs w:val="22"/>
        </w:rPr>
      </w:pPr>
      <w:r>
        <w:rPr>
          <w:rFonts w:cs="Arial"/>
          <w:szCs w:val="22"/>
        </w:rPr>
        <w:t>Submission of completed applications via email is strongly encouraged.</w:t>
      </w:r>
      <w:r w:rsidR="004E02B9" w:rsidRPr="004A160A">
        <w:rPr>
          <w:rFonts w:cs="Arial"/>
          <w:szCs w:val="22"/>
        </w:rPr>
        <w:t xml:space="preserve"> Hard copies are not required. Please submit a PDF version of the entire application, including all Sections and </w:t>
      </w:r>
      <w:r w:rsidR="00A061B1">
        <w:rPr>
          <w:rFonts w:cs="Arial"/>
          <w:szCs w:val="22"/>
        </w:rPr>
        <w:t>Attachment</w:t>
      </w:r>
      <w:r w:rsidR="004E02B9" w:rsidRPr="004A160A">
        <w:rPr>
          <w:rFonts w:cs="Arial"/>
          <w:szCs w:val="22"/>
        </w:rPr>
        <w:t xml:space="preserve">s. Applications will not be accepted by fax. </w:t>
      </w:r>
    </w:p>
    <w:p w14:paraId="3C966273" w14:textId="77777777" w:rsidR="00F25810" w:rsidRDefault="00F25810" w:rsidP="00395E22">
      <w:pPr>
        <w:spacing w:after="120"/>
        <w:rPr>
          <w:rFonts w:cs="Arial"/>
          <w:szCs w:val="22"/>
        </w:rPr>
      </w:pPr>
    </w:p>
    <w:p w14:paraId="7AEFA2D3" w14:textId="7A68C092" w:rsidR="004E02B9" w:rsidRPr="004A160A" w:rsidRDefault="004E02B9" w:rsidP="00395E22">
      <w:pPr>
        <w:spacing w:after="120"/>
        <w:rPr>
          <w:rFonts w:cs="Arial"/>
          <w:b/>
          <w:szCs w:val="22"/>
          <w:u w:val="single"/>
        </w:rPr>
      </w:pPr>
      <w:r w:rsidRPr="004A160A">
        <w:rPr>
          <w:rFonts w:cs="Arial"/>
          <w:szCs w:val="22"/>
        </w:rPr>
        <w:t xml:space="preserve">All applications are due by </w:t>
      </w:r>
      <w:r w:rsidR="008E224E" w:rsidRPr="007D67E4">
        <w:rPr>
          <w:rFonts w:cs="Arial"/>
          <w:b/>
          <w:szCs w:val="22"/>
        </w:rPr>
        <w:t>Friday</w:t>
      </w:r>
      <w:r w:rsidRPr="007D67E4">
        <w:rPr>
          <w:rFonts w:cs="Arial"/>
          <w:b/>
          <w:szCs w:val="22"/>
        </w:rPr>
        <w:t xml:space="preserve">, </w:t>
      </w:r>
      <w:r w:rsidR="007D67E4" w:rsidRPr="007D67E4">
        <w:rPr>
          <w:rFonts w:cs="Arial"/>
          <w:b/>
          <w:szCs w:val="22"/>
        </w:rPr>
        <w:t xml:space="preserve">January </w:t>
      </w:r>
      <w:r w:rsidR="006963F0">
        <w:rPr>
          <w:rFonts w:cs="Arial"/>
          <w:b/>
          <w:szCs w:val="22"/>
        </w:rPr>
        <w:t>1</w:t>
      </w:r>
      <w:r w:rsidR="00003AB9">
        <w:rPr>
          <w:rFonts w:cs="Arial"/>
          <w:b/>
          <w:szCs w:val="22"/>
        </w:rPr>
        <w:t>6</w:t>
      </w:r>
      <w:r w:rsidR="007D67E4" w:rsidRPr="007D67E4">
        <w:rPr>
          <w:rFonts w:cs="Arial"/>
          <w:b/>
          <w:szCs w:val="22"/>
        </w:rPr>
        <w:t xml:space="preserve">, </w:t>
      </w:r>
      <w:r w:rsidR="00C21493" w:rsidRPr="007D67E4">
        <w:rPr>
          <w:rFonts w:cs="Arial"/>
          <w:b/>
          <w:szCs w:val="22"/>
        </w:rPr>
        <w:t>202</w:t>
      </w:r>
      <w:r w:rsidR="00003AB9">
        <w:rPr>
          <w:rFonts w:cs="Arial"/>
          <w:b/>
          <w:szCs w:val="22"/>
        </w:rPr>
        <w:t>6</w:t>
      </w:r>
      <w:r w:rsidR="00C21493" w:rsidRPr="007D67E4">
        <w:rPr>
          <w:rFonts w:cs="Arial"/>
          <w:b/>
          <w:szCs w:val="22"/>
        </w:rPr>
        <w:t>,</w:t>
      </w:r>
      <w:r w:rsidR="008E224E" w:rsidRPr="007D67E4">
        <w:rPr>
          <w:rFonts w:cs="Arial"/>
          <w:b/>
          <w:szCs w:val="22"/>
        </w:rPr>
        <w:t xml:space="preserve"> </w:t>
      </w:r>
      <w:r w:rsidRPr="007D67E4">
        <w:rPr>
          <w:rFonts w:cs="Arial"/>
          <w:b/>
          <w:szCs w:val="22"/>
        </w:rPr>
        <w:t>by 4</w:t>
      </w:r>
      <w:r w:rsidR="007D67E4" w:rsidRPr="007D67E4">
        <w:rPr>
          <w:rFonts w:cs="Arial"/>
          <w:b/>
          <w:szCs w:val="22"/>
        </w:rPr>
        <w:t>:30</w:t>
      </w:r>
      <w:r w:rsidRPr="007D67E4">
        <w:rPr>
          <w:rFonts w:cs="Arial"/>
          <w:b/>
          <w:szCs w:val="22"/>
        </w:rPr>
        <w:t xml:space="preserve"> p.m.</w:t>
      </w:r>
      <w:r w:rsidRPr="007D67E4">
        <w:rPr>
          <w:rFonts w:cs="Arial"/>
          <w:szCs w:val="22"/>
        </w:rPr>
        <w:t xml:space="preserve"> (regardless</w:t>
      </w:r>
      <w:r w:rsidRPr="004A160A">
        <w:rPr>
          <w:rFonts w:cs="Arial"/>
          <w:szCs w:val="22"/>
        </w:rPr>
        <w:t xml:space="preserve"> of the manner submitted). </w:t>
      </w:r>
      <w:r w:rsidRPr="008161E9">
        <w:rPr>
          <w:rFonts w:cs="Arial"/>
          <w:b/>
          <w:szCs w:val="22"/>
          <w:u w:val="single"/>
        </w:rPr>
        <w:t>No late or incomplete applications will be considered.</w:t>
      </w:r>
    </w:p>
    <w:p w14:paraId="52754F53" w14:textId="34B6F086" w:rsidR="00B67E0F" w:rsidRDefault="00B67E0F" w:rsidP="00395E22">
      <w:pPr>
        <w:overflowPunct/>
        <w:autoSpaceDE/>
        <w:autoSpaceDN/>
        <w:adjustRightInd/>
        <w:textAlignment w:val="auto"/>
        <w:rPr>
          <w:rFonts w:cs="Arial"/>
          <w:b/>
          <w:bCs/>
          <w:szCs w:val="22"/>
        </w:rPr>
      </w:pPr>
    </w:p>
    <w:p w14:paraId="651F0357" w14:textId="38FFD36A" w:rsidR="004E02B9" w:rsidRPr="004A160A" w:rsidRDefault="004E02B9" w:rsidP="009840B0">
      <w:pPr>
        <w:jc w:val="center"/>
        <w:outlineLvl w:val="0"/>
        <w:rPr>
          <w:rFonts w:cs="Arial"/>
          <w:b/>
          <w:bCs/>
          <w:szCs w:val="22"/>
        </w:rPr>
      </w:pPr>
      <w:r w:rsidRPr="004A160A">
        <w:rPr>
          <w:rFonts w:cs="Arial"/>
          <w:b/>
          <w:bCs/>
          <w:szCs w:val="22"/>
        </w:rPr>
        <w:t>Submit signed electronic copies of applications to the following email address:</w:t>
      </w:r>
    </w:p>
    <w:p w14:paraId="71D00F59" w14:textId="2DB145C3" w:rsidR="004E02B9" w:rsidRPr="004A160A" w:rsidRDefault="00473B7C" w:rsidP="009840B0">
      <w:pPr>
        <w:ind w:left="720"/>
        <w:jc w:val="center"/>
        <w:outlineLvl w:val="0"/>
        <w:rPr>
          <w:rFonts w:cs="Arial"/>
          <w:b/>
          <w:bCs/>
          <w:szCs w:val="22"/>
        </w:rPr>
      </w:pPr>
      <w:r>
        <w:rPr>
          <w:rFonts w:cs="Arial"/>
          <w:b/>
          <w:bCs/>
          <w:szCs w:val="22"/>
        </w:rPr>
        <w:t>mdykes@dakotacda.org</w:t>
      </w:r>
    </w:p>
    <w:p w14:paraId="70DA9F7A" w14:textId="77777777" w:rsidR="00C7478A" w:rsidRDefault="00C7478A" w:rsidP="00395E22">
      <w:pPr>
        <w:outlineLvl w:val="0"/>
        <w:rPr>
          <w:rFonts w:cs="Arial"/>
          <w:bCs/>
          <w:szCs w:val="22"/>
        </w:rPr>
      </w:pPr>
    </w:p>
    <w:p w14:paraId="670A7844" w14:textId="49251B5A" w:rsidR="004E02B9" w:rsidRPr="004A160A" w:rsidRDefault="004E02B9" w:rsidP="00395E22">
      <w:pPr>
        <w:outlineLvl w:val="0"/>
        <w:rPr>
          <w:rFonts w:cs="Arial"/>
          <w:bCs/>
          <w:szCs w:val="22"/>
        </w:rPr>
      </w:pPr>
      <w:r w:rsidRPr="00EA34F5">
        <w:rPr>
          <w:rFonts w:cs="Arial"/>
          <w:b/>
          <w:bCs/>
          <w:i/>
          <w:szCs w:val="22"/>
        </w:rPr>
        <w:t>If unable to submit electronically</w:t>
      </w:r>
      <w:r w:rsidRPr="004A160A">
        <w:rPr>
          <w:rFonts w:cs="Arial"/>
          <w:bCs/>
          <w:szCs w:val="22"/>
        </w:rPr>
        <w:t xml:space="preserve">, signed </w:t>
      </w:r>
      <w:r w:rsidR="009C309E">
        <w:rPr>
          <w:rFonts w:cs="Arial"/>
          <w:bCs/>
          <w:szCs w:val="22"/>
        </w:rPr>
        <w:t xml:space="preserve">complete </w:t>
      </w:r>
      <w:r w:rsidRPr="004A160A">
        <w:rPr>
          <w:rFonts w:cs="Arial"/>
          <w:bCs/>
          <w:szCs w:val="22"/>
        </w:rPr>
        <w:t xml:space="preserve">applications can be: </w:t>
      </w:r>
    </w:p>
    <w:p w14:paraId="17B4C59D" w14:textId="77777777" w:rsidR="004E02B9" w:rsidRPr="004A160A" w:rsidRDefault="004E02B9" w:rsidP="00395E22">
      <w:pPr>
        <w:spacing w:before="120"/>
        <w:ind w:left="720"/>
        <w:outlineLvl w:val="0"/>
        <w:rPr>
          <w:rFonts w:cs="Arial"/>
          <w:bCs/>
          <w:szCs w:val="22"/>
        </w:rPr>
      </w:pPr>
      <w:r w:rsidRPr="004028AB">
        <w:rPr>
          <w:rFonts w:cs="Arial"/>
          <w:b/>
          <w:bCs/>
          <w:szCs w:val="22"/>
        </w:rPr>
        <w:t>Mail</w:t>
      </w:r>
      <w:r>
        <w:rPr>
          <w:rFonts w:cs="Arial"/>
          <w:b/>
          <w:bCs/>
          <w:szCs w:val="22"/>
        </w:rPr>
        <w:t>ed</w:t>
      </w:r>
      <w:r w:rsidRPr="004028AB">
        <w:rPr>
          <w:rFonts w:cs="Arial"/>
          <w:b/>
          <w:bCs/>
          <w:szCs w:val="22"/>
        </w:rPr>
        <w:t xml:space="preserve"> to:</w:t>
      </w:r>
      <w:r w:rsidRPr="004A160A">
        <w:rPr>
          <w:rFonts w:cs="Arial"/>
          <w:bCs/>
          <w:szCs w:val="22"/>
        </w:rPr>
        <w:t xml:space="preserve"> </w:t>
      </w:r>
    </w:p>
    <w:p w14:paraId="0D0DDAA6" w14:textId="2997587C" w:rsidR="004E02B9" w:rsidRDefault="00463B50" w:rsidP="00395E22">
      <w:pPr>
        <w:ind w:left="720"/>
        <w:outlineLvl w:val="0"/>
        <w:rPr>
          <w:rFonts w:cs="Arial"/>
          <w:bCs/>
          <w:szCs w:val="22"/>
        </w:rPr>
      </w:pPr>
      <w:r>
        <w:rPr>
          <w:rFonts w:cs="Arial"/>
          <w:bCs/>
          <w:szCs w:val="22"/>
        </w:rPr>
        <w:t>Dakota County Community Development Agency</w:t>
      </w:r>
    </w:p>
    <w:p w14:paraId="6789D823" w14:textId="110B4733" w:rsidR="004E02B9" w:rsidRPr="004A160A" w:rsidRDefault="004E02B9" w:rsidP="00395E22">
      <w:pPr>
        <w:ind w:left="720"/>
        <w:outlineLvl w:val="0"/>
        <w:rPr>
          <w:rFonts w:cs="Arial"/>
          <w:bCs/>
          <w:szCs w:val="22"/>
        </w:rPr>
      </w:pPr>
      <w:r w:rsidRPr="004A160A">
        <w:rPr>
          <w:rFonts w:cs="Arial"/>
          <w:bCs/>
          <w:szCs w:val="22"/>
        </w:rPr>
        <w:t xml:space="preserve">Attention: </w:t>
      </w:r>
      <w:r w:rsidR="00463B50">
        <w:rPr>
          <w:rFonts w:cs="Arial"/>
          <w:bCs/>
          <w:szCs w:val="22"/>
        </w:rPr>
        <w:t>Margaret Dykes</w:t>
      </w:r>
    </w:p>
    <w:p w14:paraId="2E359BA5" w14:textId="07DC6CAC" w:rsidR="004E02B9" w:rsidRPr="004A160A" w:rsidRDefault="00463B50" w:rsidP="00395E22">
      <w:pPr>
        <w:ind w:left="720"/>
        <w:outlineLvl w:val="0"/>
        <w:rPr>
          <w:rFonts w:cs="Arial"/>
          <w:bCs/>
          <w:szCs w:val="22"/>
        </w:rPr>
      </w:pPr>
      <w:r>
        <w:rPr>
          <w:rFonts w:cs="Arial"/>
          <w:bCs/>
          <w:szCs w:val="22"/>
        </w:rPr>
        <w:t>1228 Town Centre Drive</w:t>
      </w:r>
    </w:p>
    <w:p w14:paraId="4F0E1EA8" w14:textId="49C27700" w:rsidR="00463B50" w:rsidRDefault="00463B50" w:rsidP="00395E22">
      <w:pPr>
        <w:ind w:left="720"/>
        <w:outlineLvl w:val="0"/>
        <w:rPr>
          <w:rFonts w:cs="Arial"/>
          <w:bCs/>
          <w:szCs w:val="22"/>
        </w:rPr>
      </w:pPr>
      <w:r>
        <w:rPr>
          <w:rFonts w:cs="Arial"/>
          <w:bCs/>
          <w:szCs w:val="22"/>
        </w:rPr>
        <w:t>Eagan, MN 551</w:t>
      </w:r>
      <w:r w:rsidR="00003AB9">
        <w:rPr>
          <w:rFonts w:cs="Arial"/>
          <w:bCs/>
          <w:szCs w:val="22"/>
        </w:rPr>
        <w:t>23</w:t>
      </w:r>
    </w:p>
    <w:p w14:paraId="14005DA4" w14:textId="77777777" w:rsidR="0010632E" w:rsidRDefault="0010632E" w:rsidP="00395E22">
      <w:pPr>
        <w:spacing w:after="120"/>
        <w:rPr>
          <w:rFonts w:cs="Arial"/>
          <w:bCs/>
          <w:szCs w:val="22"/>
        </w:rPr>
      </w:pPr>
    </w:p>
    <w:p w14:paraId="79192B30" w14:textId="6D152A0D" w:rsidR="002C0033" w:rsidRPr="00874F67" w:rsidRDefault="002C0033" w:rsidP="00E93AC5">
      <w:pPr>
        <w:rPr>
          <w:rFonts w:cs="Arial"/>
          <w:b/>
          <w:szCs w:val="22"/>
        </w:rPr>
      </w:pPr>
      <w:r w:rsidRPr="002C0033">
        <w:rPr>
          <w:rFonts w:cs="Arial"/>
          <w:b/>
          <w:szCs w:val="22"/>
        </w:rPr>
        <w:t xml:space="preserve">Agencies are expected to check the </w:t>
      </w:r>
      <w:r w:rsidR="00ED2590">
        <w:rPr>
          <w:rFonts w:cs="Arial"/>
          <w:b/>
          <w:szCs w:val="22"/>
        </w:rPr>
        <w:t>DCCDA</w:t>
      </w:r>
      <w:r w:rsidRPr="002C0033">
        <w:rPr>
          <w:rFonts w:cs="Arial"/>
          <w:b/>
          <w:szCs w:val="22"/>
        </w:rPr>
        <w:t xml:space="preserve"> website regularly for amendments and any other updates related to this </w:t>
      </w:r>
      <w:r w:rsidR="00724195" w:rsidRPr="00E93AC5">
        <w:rPr>
          <w:rFonts w:cs="Arial"/>
          <w:b/>
          <w:szCs w:val="22"/>
        </w:rPr>
        <w:t>NOFA</w:t>
      </w:r>
      <w:r w:rsidRPr="00E93AC5">
        <w:rPr>
          <w:rFonts w:cs="Arial"/>
          <w:szCs w:val="22"/>
        </w:rPr>
        <w:t>.</w:t>
      </w:r>
      <w:r w:rsidRPr="002C0033">
        <w:rPr>
          <w:rFonts w:cs="Arial"/>
          <w:szCs w:val="22"/>
        </w:rPr>
        <w:t xml:space="preserve"> </w:t>
      </w:r>
    </w:p>
    <w:p w14:paraId="648EA6B4" w14:textId="77777777" w:rsidR="00E93AC5" w:rsidRDefault="00E93AC5" w:rsidP="00E93AC5">
      <w:pPr>
        <w:rPr>
          <w:rFonts w:cs="Arial"/>
          <w:b/>
          <w:szCs w:val="22"/>
          <w:u w:val="single"/>
        </w:rPr>
      </w:pPr>
    </w:p>
    <w:p w14:paraId="3C5BE9C0" w14:textId="77777777" w:rsidR="008D5E7E" w:rsidRDefault="008D5E7E" w:rsidP="00E93AC5">
      <w:pPr>
        <w:rPr>
          <w:rFonts w:cs="Arial"/>
          <w:b/>
          <w:szCs w:val="22"/>
          <w:u w:val="single"/>
        </w:rPr>
      </w:pPr>
    </w:p>
    <w:p w14:paraId="5D3A91AA" w14:textId="559F8A6F" w:rsidR="004E02B9" w:rsidRPr="0018364E" w:rsidRDefault="004E02B9" w:rsidP="008D5E7E">
      <w:pPr>
        <w:pBdr>
          <w:top w:val="single" w:sz="4" w:space="1" w:color="auto"/>
          <w:left w:val="single" w:sz="4" w:space="4" w:color="auto"/>
          <w:bottom w:val="single" w:sz="4" w:space="1" w:color="auto"/>
          <w:right w:val="single" w:sz="4" w:space="4" w:color="auto"/>
        </w:pBdr>
        <w:jc w:val="center"/>
        <w:rPr>
          <w:rFonts w:ascii="Arial Bold" w:hAnsi="Arial Bold" w:cs="Arial"/>
          <w:b/>
          <w:sz w:val="24"/>
          <w:szCs w:val="24"/>
        </w:rPr>
      </w:pPr>
      <w:r w:rsidRPr="0018364E">
        <w:rPr>
          <w:rFonts w:ascii="Arial Bold" w:hAnsi="Arial Bold" w:cs="Arial"/>
          <w:b/>
          <w:sz w:val="24"/>
          <w:szCs w:val="24"/>
        </w:rPr>
        <w:t>REVIEW AND DECISION-MAKING PROCESS</w:t>
      </w:r>
    </w:p>
    <w:p w14:paraId="2FB1595A" w14:textId="77777777" w:rsidR="008D5E7E" w:rsidRPr="004E02B9" w:rsidRDefault="008D5E7E" w:rsidP="00E93AC5">
      <w:pPr>
        <w:rPr>
          <w:rFonts w:cs="Arial"/>
          <w:b/>
          <w:szCs w:val="22"/>
        </w:rPr>
      </w:pPr>
    </w:p>
    <w:p w14:paraId="2AF315CE" w14:textId="77C84042" w:rsidR="004E02B9" w:rsidRPr="004E02B9" w:rsidRDefault="004E02B9" w:rsidP="009840B0">
      <w:pPr>
        <w:rPr>
          <w:rFonts w:cs="Arial"/>
          <w:color w:val="000000"/>
          <w:szCs w:val="22"/>
        </w:rPr>
      </w:pPr>
      <w:r w:rsidRPr="004E02B9">
        <w:rPr>
          <w:rFonts w:cs="Arial"/>
          <w:b/>
          <w:szCs w:val="22"/>
        </w:rPr>
        <w:t>Step 1</w:t>
      </w:r>
      <w:r w:rsidR="00056F12">
        <w:rPr>
          <w:rFonts w:cs="Arial"/>
          <w:b/>
          <w:szCs w:val="22"/>
        </w:rPr>
        <w:t xml:space="preserve">. </w:t>
      </w:r>
      <w:r w:rsidRPr="004E02B9">
        <w:rPr>
          <w:rFonts w:cs="Arial"/>
          <w:b/>
          <w:szCs w:val="22"/>
        </w:rPr>
        <w:t xml:space="preserve">Staff Review and Assessment. </w:t>
      </w:r>
      <w:r w:rsidRPr="004E02B9">
        <w:rPr>
          <w:rFonts w:cs="Arial"/>
          <w:szCs w:val="22"/>
        </w:rPr>
        <w:t xml:space="preserve"> </w:t>
      </w:r>
      <w:r w:rsidR="002D3939">
        <w:rPr>
          <w:rFonts w:cs="Arial"/>
          <w:szCs w:val="22"/>
        </w:rPr>
        <w:t>DCCDA</w:t>
      </w:r>
      <w:r w:rsidRPr="004E02B9">
        <w:rPr>
          <w:rFonts w:cs="Arial"/>
          <w:szCs w:val="22"/>
        </w:rPr>
        <w:t xml:space="preserve"> staff will perform a technical review of the applications received and prepare a technical summary and analysis for the Technical Advisory Committee (TAC). </w:t>
      </w:r>
    </w:p>
    <w:p w14:paraId="7B7A6D3F" w14:textId="77777777" w:rsidR="009840B0" w:rsidRDefault="009840B0" w:rsidP="009840B0">
      <w:pPr>
        <w:rPr>
          <w:rFonts w:cs="Arial"/>
          <w:b/>
          <w:bCs/>
          <w:szCs w:val="22"/>
        </w:rPr>
      </w:pPr>
    </w:p>
    <w:p w14:paraId="4A983AA8" w14:textId="5856229B" w:rsidR="004E02B9" w:rsidRPr="004E02B9" w:rsidRDefault="004E02B9" w:rsidP="009840B0">
      <w:pPr>
        <w:rPr>
          <w:rFonts w:cs="Arial"/>
          <w:szCs w:val="22"/>
        </w:rPr>
      </w:pPr>
      <w:r w:rsidRPr="004E02B9">
        <w:rPr>
          <w:rFonts w:cs="Arial"/>
          <w:b/>
          <w:bCs/>
          <w:szCs w:val="22"/>
        </w:rPr>
        <w:t>Step 2</w:t>
      </w:r>
      <w:r w:rsidR="00056F12">
        <w:rPr>
          <w:rFonts w:cs="Arial"/>
          <w:b/>
          <w:bCs/>
          <w:szCs w:val="22"/>
        </w:rPr>
        <w:t xml:space="preserve">. </w:t>
      </w:r>
      <w:r w:rsidRPr="004E02B9">
        <w:rPr>
          <w:rFonts w:cs="Arial"/>
          <w:b/>
          <w:bCs/>
          <w:szCs w:val="22"/>
        </w:rPr>
        <w:t xml:space="preserve">Review by Technical Advisory Committee.  </w:t>
      </w:r>
      <w:r w:rsidRPr="004E02B9">
        <w:rPr>
          <w:rFonts w:cs="Arial"/>
          <w:szCs w:val="22"/>
        </w:rPr>
        <w:t xml:space="preserve">The Technical Advisory Committee (TAC) has </w:t>
      </w:r>
      <w:r w:rsidR="002D3939" w:rsidRPr="006F4E0D">
        <w:rPr>
          <w:rFonts w:cs="Arial"/>
          <w:szCs w:val="22"/>
        </w:rPr>
        <w:t>five</w:t>
      </w:r>
      <w:r w:rsidR="002D3939">
        <w:rPr>
          <w:rFonts w:cs="Arial"/>
          <w:szCs w:val="22"/>
        </w:rPr>
        <w:t xml:space="preserve"> </w:t>
      </w:r>
      <w:r w:rsidRPr="004E02B9">
        <w:rPr>
          <w:rFonts w:cs="Arial"/>
          <w:szCs w:val="22"/>
        </w:rPr>
        <w:t xml:space="preserve">seats: one representative </w:t>
      </w:r>
      <w:r w:rsidR="002D3939">
        <w:rPr>
          <w:rFonts w:cs="Arial"/>
          <w:szCs w:val="22"/>
        </w:rPr>
        <w:t>from DCCDA Administration</w:t>
      </w:r>
      <w:r w:rsidRPr="004E02B9">
        <w:rPr>
          <w:rFonts w:cs="Arial"/>
          <w:szCs w:val="22"/>
        </w:rPr>
        <w:t xml:space="preserve">, </w:t>
      </w:r>
      <w:r w:rsidR="002D3939">
        <w:rPr>
          <w:rFonts w:cs="Arial"/>
          <w:szCs w:val="22"/>
        </w:rPr>
        <w:t>three</w:t>
      </w:r>
      <w:r w:rsidRPr="004E02B9">
        <w:rPr>
          <w:rFonts w:cs="Arial"/>
          <w:szCs w:val="22"/>
        </w:rPr>
        <w:t xml:space="preserve"> representative</w:t>
      </w:r>
      <w:r w:rsidR="002D3939">
        <w:rPr>
          <w:rFonts w:cs="Arial"/>
          <w:szCs w:val="22"/>
        </w:rPr>
        <w:t>s</w:t>
      </w:r>
      <w:r w:rsidRPr="004E02B9">
        <w:rPr>
          <w:rFonts w:cs="Arial"/>
          <w:szCs w:val="22"/>
        </w:rPr>
        <w:t xml:space="preserve"> of the </w:t>
      </w:r>
      <w:r w:rsidR="002D3939">
        <w:rPr>
          <w:rFonts w:cs="Arial"/>
          <w:szCs w:val="22"/>
        </w:rPr>
        <w:t>DCCDA Department of Community &amp; Economic Development Department</w:t>
      </w:r>
      <w:r w:rsidRPr="004E02B9">
        <w:rPr>
          <w:rFonts w:cs="Arial"/>
          <w:szCs w:val="22"/>
        </w:rPr>
        <w:t>,</w:t>
      </w:r>
      <w:r w:rsidR="003920D5">
        <w:rPr>
          <w:rFonts w:cs="Arial"/>
          <w:szCs w:val="22"/>
        </w:rPr>
        <w:t xml:space="preserve"> and</w:t>
      </w:r>
      <w:r w:rsidRPr="004E02B9">
        <w:rPr>
          <w:rFonts w:cs="Arial"/>
          <w:szCs w:val="22"/>
        </w:rPr>
        <w:t xml:space="preserve"> one representative of</w:t>
      </w:r>
      <w:r w:rsidR="002D3939">
        <w:rPr>
          <w:rFonts w:cs="Arial"/>
          <w:szCs w:val="22"/>
        </w:rPr>
        <w:t xml:space="preserve"> Dakota County Physical Development Division</w:t>
      </w:r>
      <w:r w:rsidR="003920D5">
        <w:rPr>
          <w:rFonts w:cs="Arial"/>
          <w:szCs w:val="22"/>
        </w:rPr>
        <w:t>.</w:t>
      </w:r>
    </w:p>
    <w:p w14:paraId="4D0F090F" w14:textId="26EA7DB4" w:rsidR="004E02B9" w:rsidRDefault="004E02B9" w:rsidP="00395E22">
      <w:pPr>
        <w:rPr>
          <w:rFonts w:ascii="Calibri" w:hAnsi="Calibri"/>
          <w:color w:val="1F497D"/>
          <w:szCs w:val="22"/>
        </w:rPr>
      </w:pPr>
    </w:p>
    <w:p w14:paraId="0CE537F7" w14:textId="6B04F0EC" w:rsidR="00EA3D1F" w:rsidRPr="00056F12" w:rsidRDefault="00EA3D1F" w:rsidP="00395E22">
      <w:pPr>
        <w:rPr>
          <w:rFonts w:cs="Arial"/>
          <w:szCs w:val="22"/>
        </w:rPr>
      </w:pPr>
      <w:r w:rsidRPr="00EA3D1F">
        <w:rPr>
          <w:rFonts w:cs="Arial"/>
          <w:b/>
          <w:bCs/>
          <w:szCs w:val="22"/>
        </w:rPr>
        <w:t xml:space="preserve">Step </w:t>
      </w:r>
      <w:r w:rsidR="00056F12">
        <w:rPr>
          <w:rFonts w:cs="Arial"/>
          <w:b/>
          <w:bCs/>
          <w:szCs w:val="22"/>
        </w:rPr>
        <w:t xml:space="preserve">3. </w:t>
      </w:r>
      <w:r>
        <w:rPr>
          <w:rFonts w:cs="Arial"/>
          <w:b/>
          <w:bCs/>
          <w:szCs w:val="22"/>
        </w:rPr>
        <w:t xml:space="preserve"> </w:t>
      </w:r>
      <w:r w:rsidRPr="00EA3D1F">
        <w:rPr>
          <w:rFonts w:cs="Arial"/>
          <w:b/>
          <w:bCs/>
          <w:szCs w:val="22"/>
        </w:rPr>
        <w:t xml:space="preserve">Public Consultation. </w:t>
      </w:r>
      <w:r w:rsidR="00056F12" w:rsidRPr="00056F12">
        <w:rPr>
          <w:rFonts w:cs="Arial"/>
          <w:szCs w:val="22"/>
        </w:rPr>
        <w:t xml:space="preserve">TAC recommendations will be reviewed </w:t>
      </w:r>
      <w:r w:rsidR="00056F12">
        <w:rPr>
          <w:rFonts w:cs="Arial"/>
          <w:szCs w:val="22"/>
        </w:rPr>
        <w:t xml:space="preserve">and commented on </w:t>
      </w:r>
      <w:r w:rsidR="00056F12" w:rsidRPr="00056F12">
        <w:rPr>
          <w:rFonts w:cs="Arial"/>
          <w:szCs w:val="22"/>
        </w:rPr>
        <w:t xml:space="preserve">by the Dakota County Affordable Housing Coalition at </w:t>
      </w:r>
      <w:r w:rsidR="008D5E7E">
        <w:rPr>
          <w:rFonts w:cs="Arial"/>
          <w:szCs w:val="22"/>
        </w:rPr>
        <w:t xml:space="preserve">its </w:t>
      </w:r>
      <w:r w:rsidR="00056F12" w:rsidRPr="00056F12">
        <w:rPr>
          <w:rFonts w:cs="Arial"/>
          <w:szCs w:val="22"/>
        </w:rPr>
        <w:t>February 202</w:t>
      </w:r>
      <w:r w:rsidR="00003AB9">
        <w:rPr>
          <w:rFonts w:cs="Arial"/>
          <w:szCs w:val="22"/>
        </w:rPr>
        <w:t>6</w:t>
      </w:r>
      <w:r w:rsidR="00056F12" w:rsidRPr="00056F12">
        <w:rPr>
          <w:rFonts w:cs="Arial"/>
          <w:szCs w:val="22"/>
        </w:rPr>
        <w:t xml:space="preserve"> meeting prior to review by the Dakota County </w:t>
      </w:r>
      <w:r w:rsidR="00587E63">
        <w:rPr>
          <w:rFonts w:cs="Arial"/>
          <w:szCs w:val="22"/>
        </w:rPr>
        <w:t>Physical Development</w:t>
      </w:r>
      <w:r w:rsidR="00056F12" w:rsidRPr="00056F12">
        <w:rPr>
          <w:rFonts w:cs="Arial"/>
          <w:szCs w:val="22"/>
        </w:rPr>
        <w:t xml:space="preserve"> Committee, as part of the public consultation. </w:t>
      </w:r>
    </w:p>
    <w:p w14:paraId="515B8684" w14:textId="77777777" w:rsidR="00EA3D1F" w:rsidRPr="00EA3D1F" w:rsidRDefault="00EA3D1F" w:rsidP="00395E22">
      <w:pPr>
        <w:rPr>
          <w:rFonts w:ascii="Calibri" w:hAnsi="Calibri"/>
          <w:color w:val="1F497D"/>
          <w:szCs w:val="22"/>
        </w:rPr>
      </w:pPr>
    </w:p>
    <w:p w14:paraId="54DB6FF8" w14:textId="6EE80AEF" w:rsidR="004E02B9" w:rsidRPr="004E02B9" w:rsidRDefault="004E02B9" w:rsidP="00395E22">
      <w:pPr>
        <w:rPr>
          <w:rFonts w:cs="Arial"/>
          <w:szCs w:val="22"/>
        </w:rPr>
      </w:pPr>
      <w:r w:rsidRPr="004E02B9">
        <w:rPr>
          <w:rFonts w:cs="Arial"/>
          <w:b/>
          <w:bCs/>
          <w:szCs w:val="22"/>
        </w:rPr>
        <w:t xml:space="preserve">Step </w:t>
      </w:r>
      <w:r w:rsidR="00056F12">
        <w:rPr>
          <w:rFonts w:cs="Arial"/>
          <w:b/>
          <w:bCs/>
          <w:szCs w:val="22"/>
        </w:rPr>
        <w:t xml:space="preserve">4.  </w:t>
      </w:r>
      <w:r w:rsidRPr="004E02B9">
        <w:rPr>
          <w:rFonts w:cs="Arial"/>
          <w:b/>
          <w:bCs/>
          <w:szCs w:val="22"/>
        </w:rPr>
        <w:t xml:space="preserve">Review by </w:t>
      </w:r>
      <w:r w:rsidR="00F730FC">
        <w:rPr>
          <w:rFonts w:cs="Arial"/>
          <w:b/>
          <w:bCs/>
          <w:szCs w:val="22"/>
        </w:rPr>
        <w:t xml:space="preserve">Dakota County </w:t>
      </w:r>
      <w:r w:rsidR="00A7227C">
        <w:rPr>
          <w:rFonts w:cs="Arial"/>
          <w:b/>
          <w:bCs/>
          <w:szCs w:val="22"/>
        </w:rPr>
        <w:t>Physical Development</w:t>
      </w:r>
      <w:r w:rsidR="00F730FC">
        <w:rPr>
          <w:rFonts w:cs="Arial"/>
          <w:b/>
          <w:bCs/>
          <w:szCs w:val="22"/>
        </w:rPr>
        <w:t xml:space="preserve"> Committee</w:t>
      </w:r>
      <w:r w:rsidRPr="004E02B9">
        <w:rPr>
          <w:rFonts w:cs="Arial"/>
          <w:b/>
          <w:bCs/>
          <w:szCs w:val="22"/>
        </w:rPr>
        <w:t>.</w:t>
      </w:r>
      <w:r w:rsidR="00D13B4A">
        <w:rPr>
          <w:rFonts w:cs="Arial"/>
          <w:szCs w:val="22"/>
        </w:rPr>
        <w:t> </w:t>
      </w:r>
      <w:r w:rsidRPr="004E02B9">
        <w:rPr>
          <w:rFonts w:cs="Arial"/>
          <w:szCs w:val="22"/>
        </w:rPr>
        <w:t xml:space="preserve">The </w:t>
      </w:r>
      <w:r w:rsidR="00F730FC">
        <w:rPr>
          <w:rFonts w:cs="Arial"/>
          <w:szCs w:val="22"/>
        </w:rPr>
        <w:t>Dakota</w:t>
      </w:r>
      <w:r w:rsidRPr="004E02B9">
        <w:rPr>
          <w:rFonts w:cs="Arial"/>
          <w:szCs w:val="22"/>
        </w:rPr>
        <w:t xml:space="preserve"> County </w:t>
      </w:r>
      <w:r w:rsidR="00A7227C">
        <w:rPr>
          <w:rFonts w:cs="Arial"/>
          <w:szCs w:val="22"/>
        </w:rPr>
        <w:t>Physical Development</w:t>
      </w:r>
      <w:r w:rsidR="00F730FC">
        <w:rPr>
          <w:rFonts w:cs="Arial"/>
          <w:szCs w:val="22"/>
        </w:rPr>
        <w:t xml:space="preserve"> Committee</w:t>
      </w:r>
      <w:r w:rsidRPr="004E02B9">
        <w:rPr>
          <w:rFonts w:cs="Arial"/>
          <w:szCs w:val="22"/>
        </w:rPr>
        <w:t xml:space="preserve"> has </w:t>
      </w:r>
      <w:r w:rsidR="00F730FC">
        <w:rPr>
          <w:rFonts w:cs="Arial"/>
          <w:szCs w:val="22"/>
        </w:rPr>
        <w:t>seven</w:t>
      </w:r>
      <w:r w:rsidRPr="004E02B9">
        <w:rPr>
          <w:rFonts w:cs="Arial"/>
          <w:szCs w:val="22"/>
        </w:rPr>
        <w:t xml:space="preserve"> members</w:t>
      </w:r>
      <w:r w:rsidR="00F730FC">
        <w:rPr>
          <w:rFonts w:cs="Arial"/>
          <w:szCs w:val="22"/>
        </w:rPr>
        <w:t>, all members of the Dakota County Board of Commissioners</w:t>
      </w:r>
      <w:r w:rsidR="00397356">
        <w:rPr>
          <w:rFonts w:cs="Arial"/>
          <w:szCs w:val="22"/>
        </w:rPr>
        <w:t>. </w:t>
      </w:r>
      <w:r w:rsidRPr="004E02B9">
        <w:rPr>
          <w:rFonts w:cs="Arial"/>
          <w:szCs w:val="22"/>
        </w:rPr>
        <w:t xml:space="preserve">The </w:t>
      </w:r>
      <w:r w:rsidR="00962956">
        <w:rPr>
          <w:rFonts w:cs="Arial"/>
          <w:szCs w:val="22"/>
        </w:rPr>
        <w:t>Committee</w:t>
      </w:r>
      <w:r w:rsidRPr="004E02B9">
        <w:rPr>
          <w:rFonts w:cs="Arial"/>
          <w:szCs w:val="22"/>
        </w:rPr>
        <w:t xml:space="preserve"> will meet to </w:t>
      </w:r>
      <w:r w:rsidR="00A7227C">
        <w:rPr>
          <w:rFonts w:cs="Arial"/>
          <w:szCs w:val="22"/>
        </w:rPr>
        <w:t>review t</w:t>
      </w:r>
      <w:r w:rsidRPr="004E02B9">
        <w:rPr>
          <w:rFonts w:cs="Arial"/>
          <w:szCs w:val="22"/>
        </w:rPr>
        <w:t>he TAC recommendations and finalize a prioritized list of recommended funded proposals for prese</w:t>
      </w:r>
      <w:r w:rsidR="00397356">
        <w:rPr>
          <w:rFonts w:cs="Arial"/>
          <w:szCs w:val="22"/>
        </w:rPr>
        <w:t xml:space="preserve">ntation to the </w:t>
      </w:r>
      <w:r w:rsidR="00F730FC">
        <w:rPr>
          <w:rFonts w:cs="Arial"/>
          <w:szCs w:val="22"/>
        </w:rPr>
        <w:t>Dakota County Board of Commissioners</w:t>
      </w:r>
      <w:r w:rsidR="00397356">
        <w:rPr>
          <w:rFonts w:cs="Arial"/>
          <w:szCs w:val="22"/>
        </w:rPr>
        <w:t>. </w:t>
      </w:r>
      <w:r w:rsidRPr="004E02B9">
        <w:rPr>
          <w:rFonts w:cs="Arial"/>
          <w:szCs w:val="22"/>
        </w:rPr>
        <w:t xml:space="preserve">The </w:t>
      </w:r>
      <w:r w:rsidR="00962956" w:rsidRPr="00BD3CE1">
        <w:rPr>
          <w:rFonts w:cs="Arial"/>
          <w:szCs w:val="22"/>
        </w:rPr>
        <w:t>Committee</w:t>
      </w:r>
      <w:r w:rsidRPr="00BD3CE1">
        <w:rPr>
          <w:rFonts w:cs="Arial"/>
          <w:szCs w:val="22"/>
        </w:rPr>
        <w:t xml:space="preserve"> is </w:t>
      </w:r>
      <w:r w:rsidRPr="00BD3CE1">
        <w:rPr>
          <w:rFonts w:cs="Arial"/>
          <w:szCs w:val="22"/>
          <w:u w:val="single"/>
        </w:rPr>
        <w:t>tentatively</w:t>
      </w:r>
      <w:r w:rsidRPr="00BD3CE1">
        <w:rPr>
          <w:rFonts w:cs="Arial"/>
          <w:szCs w:val="22"/>
        </w:rPr>
        <w:t xml:space="preserve"> scheduled to meet Ma</w:t>
      </w:r>
      <w:r w:rsidR="00397356" w:rsidRPr="00BD3CE1">
        <w:rPr>
          <w:rFonts w:cs="Arial"/>
          <w:szCs w:val="22"/>
        </w:rPr>
        <w:t>rch 20</w:t>
      </w:r>
      <w:r w:rsidR="007858DD" w:rsidRPr="00BD3CE1">
        <w:rPr>
          <w:rFonts w:cs="Arial"/>
          <w:szCs w:val="22"/>
        </w:rPr>
        <w:t>2</w:t>
      </w:r>
      <w:r w:rsidR="00003AB9">
        <w:rPr>
          <w:rFonts w:cs="Arial"/>
          <w:szCs w:val="22"/>
        </w:rPr>
        <w:t>6</w:t>
      </w:r>
      <w:r w:rsidRPr="00BD3CE1">
        <w:rPr>
          <w:rFonts w:cs="Arial"/>
          <w:szCs w:val="22"/>
        </w:rPr>
        <w:t>.</w:t>
      </w:r>
    </w:p>
    <w:p w14:paraId="0163700A" w14:textId="77777777" w:rsidR="004E02B9" w:rsidRPr="009840B0" w:rsidRDefault="004E02B9" w:rsidP="00395E22">
      <w:pPr>
        <w:rPr>
          <w:rFonts w:asciiTheme="minorHAnsi" w:hAnsiTheme="minorHAnsi" w:cstheme="minorHAnsi"/>
          <w:szCs w:val="22"/>
        </w:rPr>
      </w:pPr>
    </w:p>
    <w:p w14:paraId="5ECDD52C" w14:textId="0FBD4FA3" w:rsidR="004E02B9" w:rsidRPr="004E02B9" w:rsidRDefault="004E02B9" w:rsidP="00395E22">
      <w:pPr>
        <w:spacing w:after="120"/>
        <w:rPr>
          <w:rFonts w:cs="Arial"/>
          <w:szCs w:val="22"/>
        </w:rPr>
      </w:pPr>
      <w:r w:rsidRPr="004E02B9">
        <w:rPr>
          <w:rFonts w:cs="Arial"/>
          <w:b/>
          <w:szCs w:val="22"/>
        </w:rPr>
        <w:t xml:space="preserve">Step </w:t>
      </w:r>
      <w:r w:rsidR="00056F12">
        <w:rPr>
          <w:rFonts w:cs="Arial"/>
          <w:b/>
          <w:szCs w:val="22"/>
        </w:rPr>
        <w:t xml:space="preserve">5. </w:t>
      </w:r>
      <w:r w:rsidRPr="004E02B9">
        <w:rPr>
          <w:rFonts w:cs="Arial"/>
          <w:b/>
          <w:szCs w:val="22"/>
        </w:rPr>
        <w:t>Final decisio</w:t>
      </w:r>
      <w:r w:rsidR="00D13B4A">
        <w:rPr>
          <w:rFonts w:cs="Arial"/>
          <w:b/>
          <w:szCs w:val="22"/>
        </w:rPr>
        <w:t xml:space="preserve">n by </w:t>
      </w:r>
      <w:r w:rsidR="00F730FC">
        <w:rPr>
          <w:rFonts w:cs="Arial"/>
          <w:b/>
          <w:szCs w:val="22"/>
        </w:rPr>
        <w:t>Dakota County Board of Commissioners</w:t>
      </w:r>
      <w:r w:rsidR="00D13B4A">
        <w:rPr>
          <w:rFonts w:cs="Arial"/>
          <w:b/>
          <w:szCs w:val="22"/>
        </w:rPr>
        <w:t xml:space="preserve">. </w:t>
      </w:r>
      <w:r w:rsidRPr="004E02B9">
        <w:rPr>
          <w:rFonts w:cs="Arial"/>
          <w:szCs w:val="22"/>
        </w:rPr>
        <w:t xml:space="preserve">The </w:t>
      </w:r>
      <w:r w:rsidR="00F730FC">
        <w:rPr>
          <w:rFonts w:cs="Arial"/>
          <w:szCs w:val="22"/>
        </w:rPr>
        <w:t>Dakota County Board of Commissioners</w:t>
      </w:r>
      <w:r w:rsidRPr="004E02B9">
        <w:rPr>
          <w:rFonts w:cs="Arial"/>
          <w:szCs w:val="22"/>
        </w:rPr>
        <w:t xml:space="preserve"> m</w:t>
      </w:r>
      <w:r w:rsidR="00397356">
        <w:rPr>
          <w:rFonts w:cs="Arial"/>
          <w:szCs w:val="22"/>
        </w:rPr>
        <w:t>akes the final funding awards</w:t>
      </w:r>
      <w:r w:rsidR="00397356" w:rsidRPr="00BD3CE1">
        <w:rPr>
          <w:rFonts w:cs="Arial"/>
          <w:szCs w:val="22"/>
        </w:rPr>
        <w:t xml:space="preserve">. </w:t>
      </w:r>
      <w:r w:rsidRPr="00BD3CE1">
        <w:rPr>
          <w:rFonts w:cs="Arial"/>
          <w:szCs w:val="22"/>
        </w:rPr>
        <w:t xml:space="preserve">The </w:t>
      </w:r>
      <w:r w:rsidRPr="00BD3CE1">
        <w:rPr>
          <w:rFonts w:cs="Arial"/>
          <w:szCs w:val="22"/>
          <w:u w:val="single"/>
        </w:rPr>
        <w:t>tentative</w:t>
      </w:r>
      <w:r w:rsidRPr="00BD3CE1">
        <w:rPr>
          <w:rFonts w:cs="Arial"/>
          <w:szCs w:val="22"/>
        </w:rPr>
        <w:t xml:space="preserve"> date for </w:t>
      </w:r>
      <w:r w:rsidR="008D5E7E">
        <w:rPr>
          <w:rFonts w:cs="Arial"/>
          <w:szCs w:val="22"/>
        </w:rPr>
        <w:t xml:space="preserve">Board </w:t>
      </w:r>
      <w:r w:rsidRPr="00BD3CE1">
        <w:rPr>
          <w:rFonts w:cs="Arial"/>
          <w:szCs w:val="22"/>
        </w:rPr>
        <w:t>funding decisio</w:t>
      </w:r>
      <w:r w:rsidR="00397356" w:rsidRPr="00BD3CE1">
        <w:rPr>
          <w:rFonts w:cs="Arial"/>
          <w:szCs w:val="22"/>
        </w:rPr>
        <w:t xml:space="preserve">ns is May </w:t>
      </w:r>
      <w:r w:rsidR="0041432A">
        <w:rPr>
          <w:rFonts w:cs="Arial"/>
          <w:szCs w:val="22"/>
        </w:rPr>
        <w:t>5</w:t>
      </w:r>
      <w:r w:rsidR="00223C27">
        <w:rPr>
          <w:rFonts w:cs="Arial"/>
          <w:szCs w:val="22"/>
        </w:rPr>
        <w:t xml:space="preserve">, </w:t>
      </w:r>
      <w:r w:rsidR="008E224E" w:rsidRPr="00BD3CE1">
        <w:rPr>
          <w:rFonts w:cs="Arial"/>
          <w:szCs w:val="22"/>
        </w:rPr>
        <w:t>202</w:t>
      </w:r>
      <w:r w:rsidR="0041432A">
        <w:rPr>
          <w:rFonts w:cs="Arial"/>
          <w:szCs w:val="22"/>
        </w:rPr>
        <w:t>6</w:t>
      </w:r>
      <w:r w:rsidR="009C309E">
        <w:rPr>
          <w:rFonts w:cs="Arial"/>
          <w:szCs w:val="22"/>
        </w:rPr>
        <w:t>,</w:t>
      </w:r>
      <w:r w:rsidR="008E224E" w:rsidRPr="00BD3CE1">
        <w:rPr>
          <w:rFonts w:cs="Arial"/>
          <w:szCs w:val="22"/>
        </w:rPr>
        <w:t xml:space="preserve"> </w:t>
      </w:r>
      <w:r w:rsidR="00397356" w:rsidRPr="00BD3CE1">
        <w:rPr>
          <w:rFonts w:cs="Arial"/>
          <w:szCs w:val="22"/>
        </w:rPr>
        <w:t xml:space="preserve">for Program Year </w:t>
      </w:r>
      <w:r w:rsidR="008E224E" w:rsidRPr="00BD3CE1">
        <w:rPr>
          <w:rFonts w:cs="Arial"/>
          <w:szCs w:val="22"/>
        </w:rPr>
        <w:t>202</w:t>
      </w:r>
      <w:r w:rsidR="0041432A">
        <w:rPr>
          <w:rFonts w:cs="Arial"/>
          <w:szCs w:val="22"/>
        </w:rPr>
        <w:t>6</w:t>
      </w:r>
      <w:r w:rsidR="008E224E" w:rsidRPr="00BD3CE1">
        <w:rPr>
          <w:rFonts w:cs="Arial"/>
          <w:szCs w:val="22"/>
        </w:rPr>
        <w:t xml:space="preserve"> </w:t>
      </w:r>
      <w:r w:rsidR="00397356" w:rsidRPr="00BD3CE1">
        <w:rPr>
          <w:rFonts w:cs="Arial"/>
          <w:szCs w:val="22"/>
        </w:rPr>
        <w:t>awards</w:t>
      </w:r>
      <w:r w:rsidRPr="00BD3CE1">
        <w:rPr>
          <w:rFonts w:cs="Arial"/>
          <w:szCs w:val="22"/>
        </w:rPr>
        <w:t>.</w:t>
      </w:r>
    </w:p>
    <w:p w14:paraId="7B965562" w14:textId="77777777" w:rsidR="004C7ABC" w:rsidRPr="006E4DEC" w:rsidRDefault="004C7ABC" w:rsidP="008D5E7E">
      <w:pPr>
        <w:tabs>
          <w:tab w:val="left" w:pos="1080"/>
        </w:tabs>
        <w:spacing w:after="120"/>
        <w:rPr>
          <w:rFonts w:cs="Arial"/>
          <w:bCs/>
          <w:szCs w:val="22"/>
        </w:rPr>
      </w:pPr>
    </w:p>
    <w:p w14:paraId="26F97C20" w14:textId="45C341FD" w:rsidR="002A6570" w:rsidRPr="002A6570" w:rsidRDefault="00B7078D" w:rsidP="002A6570">
      <w:pPr>
        <w:spacing w:before="120"/>
        <w:rPr>
          <w:rFonts w:cs="Arial"/>
          <w:bCs/>
          <w:szCs w:val="22"/>
          <w:u w:val="single"/>
        </w:rPr>
      </w:pPr>
      <w:r>
        <w:rPr>
          <w:rFonts w:cs="Arial"/>
          <w:b/>
          <w:szCs w:val="22"/>
        </w:rPr>
        <w:lastRenderedPageBreak/>
        <w:t>N</w:t>
      </w:r>
      <w:r w:rsidR="004E02B9" w:rsidRPr="004E02B9">
        <w:rPr>
          <w:rFonts w:cs="Arial"/>
          <w:b/>
          <w:szCs w:val="22"/>
        </w:rPr>
        <w:t>OTE:</w:t>
      </w:r>
      <w:r w:rsidR="00D13B4A">
        <w:rPr>
          <w:rFonts w:cs="Arial"/>
          <w:szCs w:val="22"/>
        </w:rPr>
        <w:t xml:space="preserve"> </w:t>
      </w:r>
      <w:r w:rsidR="004E02B9" w:rsidRPr="004E02B9">
        <w:rPr>
          <w:rFonts w:cs="Arial"/>
          <w:szCs w:val="22"/>
        </w:rPr>
        <w:t xml:space="preserve">Disposition of final project awards is contingent on project eligibility and funding availability, as well as federal, </w:t>
      </w:r>
      <w:r w:rsidR="00713A73" w:rsidRPr="004E02B9">
        <w:rPr>
          <w:rFonts w:cs="Arial"/>
          <w:szCs w:val="22"/>
        </w:rPr>
        <w:t>state,</w:t>
      </w:r>
      <w:r w:rsidR="004E02B9" w:rsidRPr="004E02B9">
        <w:rPr>
          <w:rFonts w:cs="Arial"/>
          <w:szCs w:val="22"/>
        </w:rPr>
        <w:t xml:space="preserve"> and local statutes, regulations, </w:t>
      </w:r>
      <w:r w:rsidR="00713A73" w:rsidRPr="004E02B9">
        <w:rPr>
          <w:rFonts w:cs="Arial"/>
          <w:szCs w:val="22"/>
        </w:rPr>
        <w:t>policies,</w:t>
      </w:r>
      <w:r w:rsidR="004E02B9" w:rsidRPr="004E02B9">
        <w:rPr>
          <w:rFonts w:cs="Arial"/>
          <w:szCs w:val="22"/>
        </w:rPr>
        <w:t xml:space="preserve"> and contract requirements.</w:t>
      </w:r>
      <w:r w:rsidR="001A4BB1">
        <w:rPr>
          <w:rFonts w:cs="Arial"/>
          <w:szCs w:val="22"/>
        </w:rPr>
        <w:t xml:space="preserve"> </w:t>
      </w:r>
      <w:r w:rsidR="001A4BB1" w:rsidRPr="00713A73">
        <w:rPr>
          <w:rFonts w:cs="Arial"/>
          <w:bCs/>
          <w:szCs w:val="22"/>
          <w:u w:val="single"/>
        </w:rPr>
        <w:t>Additional materials may be requested if an applicant is recommended for funding.</w:t>
      </w:r>
    </w:p>
    <w:p w14:paraId="06A5B183" w14:textId="77777777" w:rsidR="002A6570" w:rsidRPr="006E4DEC" w:rsidRDefault="002A6570" w:rsidP="002A6570">
      <w:pPr>
        <w:rPr>
          <w:rFonts w:cs="Arial"/>
          <w:szCs w:val="22"/>
          <w:u w:val="single"/>
        </w:rPr>
      </w:pPr>
    </w:p>
    <w:p w14:paraId="30C42571" w14:textId="77777777" w:rsidR="0018364E" w:rsidRPr="006E4DEC" w:rsidRDefault="0018364E" w:rsidP="002A6570">
      <w:pPr>
        <w:rPr>
          <w:rFonts w:cs="Arial"/>
          <w:szCs w:val="22"/>
          <w:u w:val="single"/>
        </w:rPr>
      </w:pPr>
    </w:p>
    <w:p w14:paraId="069CFABA" w14:textId="296EFCCA" w:rsidR="00963536" w:rsidRPr="00C00C69" w:rsidRDefault="0081292C" w:rsidP="008D5E7E">
      <w:pPr>
        <w:pStyle w:val="ListParagraph"/>
        <w:pBdr>
          <w:top w:val="single" w:sz="4" w:space="1" w:color="auto"/>
          <w:left w:val="single" w:sz="4" w:space="4" w:color="auto"/>
          <w:bottom w:val="single" w:sz="4" w:space="1" w:color="auto"/>
          <w:right w:val="single" w:sz="4" w:space="4" w:color="auto"/>
        </w:pBdr>
        <w:ind w:left="0"/>
        <w:contextualSpacing w:val="0"/>
        <w:jc w:val="center"/>
        <w:rPr>
          <w:rFonts w:cs="Arial"/>
          <w:b/>
          <w:sz w:val="24"/>
          <w:szCs w:val="24"/>
        </w:rPr>
      </w:pPr>
      <w:bookmarkStart w:id="3" w:name="Overview"/>
      <w:r w:rsidRPr="00C00C69">
        <w:rPr>
          <w:rFonts w:cs="Arial"/>
          <w:b/>
          <w:sz w:val="24"/>
          <w:szCs w:val="24"/>
        </w:rPr>
        <w:t>OVERVIEW OF ESG PROGRAM REQUIREMENTS</w:t>
      </w:r>
    </w:p>
    <w:bookmarkEnd w:id="3"/>
    <w:p w14:paraId="4F4B6379" w14:textId="77777777" w:rsidR="00E53871" w:rsidRPr="00C267ED" w:rsidRDefault="00E53871" w:rsidP="00395E22">
      <w:pPr>
        <w:rPr>
          <w:sz w:val="21"/>
          <w:szCs w:val="21"/>
        </w:rPr>
      </w:pPr>
    </w:p>
    <w:p w14:paraId="6ED7F6BE" w14:textId="2327BB71" w:rsidR="00710DE5" w:rsidRPr="00406FC9" w:rsidRDefault="008C6E36" w:rsidP="00395E22">
      <w:pPr>
        <w:tabs>
          <w:tab w:val="left" w:pos="360"/>
          <w:tab w:val="left" w:pos="1350"/>
          <w:tab w:val="left" w:pos="2520"/>
          <w:tab w:val="left" w:pos="4320"/>
          <w:tab w:val="left" w:pos="5130"/>
          <w:tab w:val="left" w:pos="6120"/>
          <w:tab w:val="left" w:pos="8100"/>
        </w:tabs>
        <w:spacing w:after="120"/>
        <w:rPr>
          <w:rFonts w:ascii="Arial Bold" w:hAnsi="Arial Bold" w:cs="Arial"/>
          <w:szCs w:val="22"/>
        </w:rPr>
      </w:pPr>
      <w:r w:rsidRPr="00406FC9">
        <w:rPr>
          <w:rFonts w:ascii="Arial Bold" w:hAnsi="Arial Bold" w:cs="Arial"/>
          <w:szCs w:val="22"/>
          <w:u w:val="single"/>
        </w:rPr>
        <w:t>COMPONENTS AND ELIGIBLE ACTIVITIES</w:t>
      </w:r>
    </w:p>
    <w:p w14:paraId="198250C1" w14:textId="2A1CF826" w:rsidR="009E06E9" w:rsidRDefault="00D879B4" w:rsidP="00395E22">
      <w:pPr>
        <w:tabs>
          <w:tab w:val="left" w:pos="360"/>
          <w:tab w:val="left" w:pos="1350"/>
          <w:tab w:val="left" w:pos="2520"/>
          <w:tab w:val="left" w:pos="4320"/>
          <w:tab w:val="left" w:pos="5130"/>
          <w:tab w:val="left" w:pos="6120"/>
          <w:tab w:val="left" w:pos="8100"/>
        </w:tabs>
        <w:spacing w:after="120"/>
        <w:rPr>
          <w:rFonts w:cs="Arial"/>
          <w:szCs w:val="22"/>
        </w:rPr>
      </w:pPr>
      <w:r>
        <w:rPr>
          <w:rFonts w:cs="Arial"/>
          <w:szCs w:val="22"/>
        </w:rPr>
        <w:t xml:space="preserve">Below is a summary of information on the eligible components and </w:t>
      </w:r>
      <w:r w:rsidR="007761C7">
        <w:rPr>
          <w:rFonts w:cs="Arial"/>
          <w:szCs w:val="22"/>
        </w:rPr>
        <w:t>uses</w:t>
      </w:r>
      <w:r>
        <w:rPr>
          <w:rFonts w:cs="Arial"/>
          <w:szCs w:val="22"/>
        </w:rPr>
        <w:t xml:space="preserve"> for </w:t>
      </w:r>
      <w:r w:rsidR="007761C7">
        <w:rPr>
          <w:rFonts w:cs="Arial"/>
          <w:szCs w:val="22"/>
        </w:rPr>
        <w:t>the Dakota County ESG funding</w:t>
      </w:r>
      <w:r>
        <w:rPr>
          <w:rFonts w:cs="Arial"/>
          <w:szCs w:val="22"/>
        </w:rPr>
        <w:t xml:space="preserve">. Please refer to the Written Standards for all requirements. The three eligible components include: </w:t>
      </w:r>
    </w:p>
    <w:p w14:paraId="6D8DE0FA" w14:textId="7355EDB2" w:rsidR="003D589F" w:rsidRPr="009E06E9" w:rsidRDefault="001A32CB" w:rsidP="00395E22">
      <w:pPr>
        <w:pStyle w:val="ListParagraph"/>
        <w:numPr>
          <w:ilvl w:val="0"/>
          <w:numId w:val="48"/>
        </w:numPr>
        <w:tabs>
          <w:tab w:val="left" w:pos="360"/>
          <w:tab w:val="left" w:pos="1350"/>
          <w:tab w:val="left" w:pos="2520"/>
          <w:tab w:val="left" w:pos="4320"/>
          <w:tab w:val="left" w:pos="5130"/>
          <w:tab w:val="left" w:pos="6120"/>
          <w:tab w:val="left" w:pos="8100"/>
        </w:tabs>
        <w:spacing w:after="120"/>
        <w:rPr>
          <w:rFonts w:cs="Arial"/>
          <w:szCs w:val="22"/>
        </w:rPr>
      </w:pPr>
      <w:r w:rsidRPr="009E06E9">
        <w:rPr>
          <w:rFonts w:cs="Arial"/>
          <w:b/>
          <w:szCs w:val="22"/>
        </w:rPr>
        <w:t>Emergency Shelter</w:t>
      </w:r>
      <w:r w:rsidRPr="009E06E9">
        <w:rPr>
          <w:rFonts w:cs="Arial"/>
          <w:szCs w:val="22"/>
        </w:rPr>
        <w:t xml:space="preserve"> </w:t>
      </w:r>
      <w:r w:rsidR="001A3CDD" w:rsidRPr="009E06E9">
        <w:rPr>
          <w:rFonts w:cs="Arial"/>
          <w:szCs w:val="22"/>
        </w:rPr>
        <w:t xml:space="preserve">(ES) </w:t>
      </w:r>
      <w:r w:rsidRPr="009E06E9">
        <w:rPr>
          <w:rFonts w:cs="Arial"/>
          <w:szCs w:val="22"/>
        </w:rPr>
        <w:t xml:space="preserve">is defined as any </w:t>
      </w:r>
      <w:r w:rsidR="00BB311C" w:rsidRPr="009E06E9">
        <w:rPr>
          <w:rFonts w:cs="Arial"/>
          <w:szCs w:val="22"/>
        </w:rPr>
        <w:t>facility</w:t>
      </w:r>
      <w:r w:rsidRPr="009E06E9">
        <w:rPr>
          <w:rFonts w:cs="Arial"/>
          <w:szCs w:val="22"/>
        </w:rPr>
        <w:t xml:space="preserve"> where the primary purpose is to provide a temporary shelter for those individuals or households experiencing homelessness and which does not require occupants to sign leases or occupancy agreements. Emergency shelter assistance must be available and accessible to </w:t>
      </w:r>
      <w:r w:rsidR="00A963C2" w:rsidRPr="009E06E9">
        <w:rPr>
          <w:rFonts w:cs="Arial"/>
          <w:szCs w:val="22"/>
        </w:rPr>
        <w:t>people</w:t>
      </w:r>
      <w:r w:rsidRPr="009E06E9">
        <w:rPr>
          <w:rFonts w:cs="Arial"/>
          <w:szCs w:val="22"/>
        </w:rPr>
        <w:t xml:space="preserve"> </w:t>
      </w:r>
      <w:r w:rsidR="009C309E">
        <w:rPr>
          <w:rFonts w:cs="Arial"/>
          <w:szCs w:val="22"/>
        </w:rPr>
        <w:t>throughout Dakota County</w:t>
      </w:r>
      <w:r w:rsidRPr="009E06E9">
        <w:rPr>
          <w:rFonts w:cs="Arial"/>
          <w:szCs w:val="22"/>
        </w:rPr>
        <w:t>.</w:t>
      </w:r>
    </w:p>
    <w:p w14:paraId="27BDAC7B" w14:textId="77777777" w:rsidR="009E06E9" w:rsidRPr="009E06E9" w:rsidRDefault="009E06E9" w:rsidP="00395E22">
      <w:pPr>
        <w:pStyle w:val="ListParagraph"/>
        <w:tabs>
          <w:tab w:val="left" w:pos="360"/>
          <w:tab w:val="left" w:pos="1350"/>
          <w:tab w:val="left" w:pos="2520"/>
          <w:tab w:val="left" w:pos="3870"/>
          <w:tab w:val="left" w:pos="4320"/>
          <w:tab w:val="left" w:pos="5130"/>
          <w:tab w:val="left" w:pos="6120"/>
          <w:tab w:val="left" w:pos="8100"/>
        </w:tabs>
        <w:spacing w:after="120"/>
        <w:rPr>
          <w:rFonts w:cs="Arial"/>
          <w:szCs w:val="22"/>
        </w:rPr>
      </w:pPr>
    </w:p>
    <w:p w14:paraId="74625E9F" w14:textId="24316FC7" w:rsidR="008C6E36" w:rsidRPr="00812904" w:rsidRDefault="001A32CB" w:rsidP="00395E22">
      <w:pPr>
        <w:pStyle w:val="ListParagraph"/>
        <w:numPr>
          <w:ilvl w:val="0"/>
          <w:numId w:val="48"/>
        </w:numPr>
        <w:rPr>
          <w:rFonts w:cs="Arial"/>
          <w:bCs/>
        </w:rPr>
      </w:pPr>
      <w:r w:rsidRPr="00F730FC">
        <w:rPr>
          <w:rFonts w:cs="Arial"/>
          <w:b/>
          <w:szCs w:val="22"/>
        </w:rPr>
        <w:t>Rapid Rehousing</w:t>
      </w:r>
      <w:r w:rsidR="001A3CDD">
        <w:rPr>
          <w:rFonts w:cs="Arial"/>
          <w:b/>
          <w:szCs w:val="22"/>
        </w:rPr>
        <w:t xml:space="preserve"> </w:t>
      </w:r>
      <w:r w:rsidR="001A3CDD" w:rsidRPr="001A3CDD">
        <w:rPr>
          <w:rFonts w:cs="Arial"/>
          <w:bCs/>
          <w:szCs w:val="22"/>
        </w:rPr>
        <w:t>(RRH</w:t>
      </w:r>
      <w:r w:rsidR="001A3CDD" w:rsidRPr="00AE13FA">
        <w:rPr>
          <w:rFonts w:cs="Arial"/>
          <w:bCs/>
          <w:szCs w:val="22"/>
        </w:rPr>
        <w:t>)</w:t>
      </w:r>
      <w:r w:rsidRPr="009C309E">
        <w:rPr>
          <w:rFonts w:cs="Arial"/>
          <w:bCs/>
          <w:szCs w:val="22"/>
        </w:rPr>
        <w:t xml:space="preserve"> </w:t>
      </w:r>
      <w:r w:rsidR="008C6E36" w:rsidRPr="00F730FC">
        <w:rPr>
          <w:rFonts w:cs="Arial"/>
          <w:szCs w:val="22"/>
        </w:rPr>
        <w:t xml:space="preserve">quickly moves households from homelessness into permanent housing by providing move-in assistance, temporary rent </w:t>
      </w:r>
      <w:r w:rsidR="00DA6221" w:rsidRPr="00F730FC">
        <w:rPr>
          <w:rFonts w:cs="Arial"/>
          <w:szCs w:val="22"/>
        </w:rPr>
        <w:t>assistance</w:t>
      </w:r>
      <w:r w:rsidR="008C6E36" w:rsidRPr="00F730FC">
        <w:rPr>
          <w:rFonts w:cs="Arial"/>
          <w:szCs w:val="22"/>
        </w:rPr>
        <w:t>, and housing search/stability services. The services are time-</w:t>
      </w:r>
      <w:r w:rsidR="00112304" w:rsidRPr="00F730FC">
        <w:rPr>
          <w:rFonts w:cs="Arial"/>
          <w:szCs w:val="22"/>
        </w:rPr>
        <w:t>limited,</w:t>
      </w:r>
      <w:r w:rsidR="008C6E36" w:rsidRPr="00F730FC">
        <w:rPr>
          <w:rFonts w:cs="Arial"/>
          <w:szCs w:val="22"/>
        </w:rPr>
        <w:t xml:space="preserve"> and the household does not have to leave when services end. </w:t>
      </w:r>
    </w:p>
    <w:p w14:paraId="1172E937" w14:textId="77777777" w:rsidR="00F730FC" w:rsidRPr="00F730FC" w:rsidRDefault="00F730FC" w:rsidP="00395E22">
      <w:pPr>
        <w:pStyle w:val="ListParagraph"/>
        <w:rPr>
          <w:rFonts w:cs="Arial"/>
          <w:b/>
        </w:rPr>
      </w:pPr>
    </w:p>
    <w:p w14:paraId="3855F464" w14:textId="2A007078" w:rsidR="00A136E2" w:rsidRPr="00D74A5C" w:rsidRDefault="00A136E2" w:rsidP="00395E22">
      <w:pPr>
        <w:pStyle w:val="ListParagraph"/>
        <w:numPr>
          <w:ilvl w:val="0"/>
          <w:numId w:val="48"/>
        </w:numPr>
        <w:tabs>
          <w:tab w:val="left" w:pos="360"/>
          <w:tab w:val="left" w:pos="1350"/>
          <w:tab w:val="left" w:pos="2520"/>
          <w:tab w:val="left" w:pos="4320"/>
          <w:tab w:val="left" w:pos="5130"/>
          <w:tab w:val="left" w:pos="6120"/>
          <w:tab w:val="left" w:pos="8100"/>
        </w:tabs>
        <w:rPr>
          <w:rFonts w:cs="Arial"/>
          <w:bCs/>
          <w:szCs w:val="22"/>
        </w:rPr>
      </w:pPr>
      <w:r w:rsidRPr="00C04A47">
        <w:rPr>
          <w:rFonts w:cs="Arial"/>
          <w:b/>
          <w:szCs w:val="22"/>
        </w:rPr>
        <w:t>Homeless</w:t>
      </w:r>
      <w:r w:rsidR="00DF5041">
        <w:rPr>
          <w:rFonts w:cs="Arial"/>
          <w:b/>
          <w:szCs w:val="22"/>
        </w:rPr>
        <w:t>ness</w:t>
      </w:r>
      <w:r w:rsidRPr="00C04A47">
        <w:rPr>
          <w:rFonts w:cs="Arial"/>
          <w:b/>
          <w:szCs w:val="22"/>
        </w:rPr>
        <w:t xml:space="preserve"> Prevention</w:t>
      </w:r>
      <w:r w:rsidR="001A3CDD" w:rsidRPr="00C04A47">
        <w:rPr>
          <w:rFonts w:cs="Arial"/>
          <w:b/>
          <w:szCs w:val="22"/>
        </w:rPr>
        <w:t xml:space="preserve"> </w:t>
      </w:r>
      <w:r w:rsidR="001A3CDD" w:rsidRPr="00C04A47">
        <w:rPr>
          <w:rFonts w:cs="Arial"/>
          <w:bCs/>
          <w:szCs w:val="22"/>
        </w:rPr>
        <w:t>(HP) provide</w:t>
      </w:r>
      <w:r w:rsidR="00D74A5C">
        <w:rPr>
          <w:rFonts w:cs="Arial"/>
          <w:bCs/>
          <w:szCs w:val="22"/>
        </w:rPr>
        <w:t>s</w:t>
      </w:r>
      <w:r w:rsidR="001A3CDD" w:rsidRPr="00C04A47">
        <w:rPr>
          <w:rFonts w:cs="Arial"/>
          <w:bCs/>
          <w:szCs w:val="22"/>
        </w:rPr>
        <w:t xml:space="preserve"> at-risk individuals and families with financial </w:t>
      </w:r>
      <w:r w:rsidR="00A963C2" w:rsidRPr="00C04A47">
        <w:rPr>
          <w:rFonts w:cs="Arial"/>
          <w:bCs/>
          <w:szCs w:val="22"/>
        </w:rPr>
        <w:t>stability</w:t>
      </w:r>
      <w:r w:rsidR="001A3CDD" w:rsidRPr="00C04A47">
        <w:rPr>
          <w:rFonts w:cs="Arial"/>
          <w:bCs/>
          <w:szCs w:val="22"/>
        </w:rPr>
        <w:t xml:space="preserve"> to prevent them from becoming homeless.</w:t>
      </w:r>
    </w:p>
    <w:p w14:paraId="379A0D6D" w14:textId="77777777" w:rsidR="00812904" w:rsidRPr="00D74A5C" w:rsidRDefault="00812904" w:rsidP="00395E22">
      <w:pPr>
        <w:tabs>
          <w:tab w:val="left" w:pos="360"/>
          <w:tab w:val="left" w:pos="1350"/>
          <w:tab w:val="left" w:pos="2520"/>
          <w:tab w:val="left" w:pos="4320"/>
          <w:tab w:val="left" w:pos="5130"/>
          <w:tab w:val="left" w:pos="6120"/>
          <w:tab w:val="left" w:pos="8100"/>
        </w:tabs>
        <w:rPr>
          <w:rFonts w:cs="Arial"/>
          <w:smallCaps/>
          <w:szCs w:val="22"/>
        </w:rPr>
      </w:pPr>
    </w:p>
    <w:p w14:paraId="729CA018" w14:textId="427FB045" w:rsidR="007C33F4" w:rsidRPr="00EF7D1D" w:rsidRDefault="007C33F4" w:rsidP="00395E22">
      <w:pPr>
        <w:tabs>
          <w:tab w:val="left" w:pos="360"/>
          <w:tab w:val="left" w:pos="1350"/>
          <w:tab w:val="left" w:pos="2520"/>
          <w:tab w:val="left" w:pos="4320"/>
          <w:tab w:val="left" w:pos="5130"/>
          <w:tab w:val="left" w:pos="6120"/>
          <w:tab w:val="left" w:pos="8100"/>
        </w:tabs>
        <w:rPr>
          <w:rFonts w:cs="Arial"/>
          <w:smallCaps/>
          <w:szCs w:val="22"/>
        </w:rPr>
      </w:pPr>
      <w:r w:rsidRPr="00055900">
        <w:rPr>
          <w:rFonts w:cs="Arial"/>
          <w:smallCaps/>
          <w:szCs w:val="22"/>
        </w:rPr>
        <w:t xml:space="preserve">DCCDA </w:t>
      </w:r>
      <w:r w:rsidRPr="007C33F4">
        <w:rPr>
          <w:rFonts w:cs="Arial"/>
          <w:szCs w:val="22"/>
          <w:u w:val="single"/>
        </w:rPr>
        <w:t>will not fund</w:t>
      </w:r>
      <w:r w:rsidRPr="007C33F4">
        <w:rPr>
          <w:rFonts w:cs="Arial"/>
          <w:szCs w:val="22"/>
        </w:rPr>
        <w:t xml:space="preserve"> </w:t>
      </w:r>
      <w:r w:rsidR="00EF7D1D" w:rsidRPr="007C33F4">
        <w:rPr>
          <w:rFonts w:cs="Arial"/>
          <w:szCs w:val="22"/>
        </w:rPr>
        <w:t xml:space="preserve">sub-contractors </w:t>
      </w:r>
      <w:r w:rsidR="00EF7D1D">
        <w:rPr>
          <w:rFonts w:cs="Arial"/>
          <w:szCs w:val="22"/>
        </w:rPr>
        <w:t xml:space="preserve">and </w:t>
      </w:r>
      <w:r w:rsidR="00EF7D1D" w:rsidRPr="00EF7D1D">
        <w:rPr>
          <w:rFonts w:cs="Arial"/>
          <w:szCs w:val="22"/>
          <w:u w:val="single"/>
        </w:rPr>
        <w:t>will not reimburse</w:t>
      </w:r>
      <w:r w:rsidR="00EF7D1D">
        <w:rPr>
          <w:rFonts w:cs="Arial"/>
          <w:szCs w:val="22"/>
        </w:rPr>
        <w:t xml:space="preserve"> the costs of sub-contractors </w:t>
      </w:r>
      <w:r w:rsidRPr="007C33F4">
        <w:rPr>
          <w:rFonts w:cs="Arial"/>
          <w:szCs w:val="22"/>
        </w:rPr>
        <w:t>unless prior authorization is received.</w:t>
      </w:r>
      <w:r w:rsidR="00EF7D1D">
        <w:rPr>
          <w:rFonts w:ascii="Arial Bold" w:hAnsi="Arial Bold" w:cs="Arial"/>
          <w:smallCaps/>
          <w:szCs w:val="22"/>
        </w:rPr>
        <w:t xml:space="preserve"> </w:t>
      </w:r>
    </w:p>
    <w:p w14:paraId="380F9B46" w14:textId="77777777" w:rsidR="007C33F4" w:rsidRPr="00D74A5C" w:rsidRDefault="007C33F4" w:rsidP="00395E22">
      <w:pPr>
        <w:tabs>
          <w:tab w:val="left" w:pos="360"/>
          <w:tab w:val="left" w:pos="1350"/>
          <w:tab w:val="left" w:pos="2520"/>
          <w:tab w:val="left" w:pos="4320"/>
          <w:tab w:val="left" w:pos="5130"/>
          <w:tab w:val="left" w:pos="6120"/>
          <w:tab w:val="left" w:pos="8100"/>
        </w:tabs>
        <w:rPr>
          <w:rFonts w:cs="Arial"/>
          <w:smallCaps/>
          <w:szCs w:val="22"/>
        </w:rPr>
      </w:pPr>
    </w:p>
    <w:p w14:paraId="344DA6B5" w14:textId="2716ABE3" w:rsidR="0012534B" w:rsidRDefault="0012534B" w:rsidP="0074765B">
      <w:pPr>
        <w:tabs>
          <w:tab w:val="left" w:pos="360"/>
          <w:tab w:val="left" w:pos="1350"/>
          <w:tab w:val="left" w:pos="2520"/>
          <w:tab w:val="left" w:pos="4320"/>
          <w:tab w:val="left" w:pos="5130"/>
          <w:tab w:val="left" w:pos="6120"/>
          <w:tab w:val="left" w:pos="8100"/>
        </w:tabs>
        <w:jc w:val="center"/>
        <w:rPr>
          <w:rFonts w:ascii="Arial Bold" w:hAnsi="Arial Bold" w:cs="Arial"/>
          <w:smallCaps/>
          <w:szCs w:val="22"/>
        </w:rPr>
      </w:pPr>
      <w:r w:rsidRPr="0012534B">
        <w:rPr>
          <w:rFonts w:cs="Arial"/>
          <w:szCs w:val="22"/>
        </w:rPr>
        <w:t xml:space="preserve">Applicants may apply to fund one, two, or </w:t>
      </w:r>
      <w:r w:rsidR="002670E1">
        <w:rPr>
          <w:rFonts w:cs="Arial"/>
          <w:szCs w:val="22"/>
        </w:rPr>
        <w:t>all</w:t>
      </w:r>
      <w:r w:rsidRPr="0012534B">
        <w:rPr>
          <w:rFonts w:cs="Arial"/>
          <w:szCs w:val="22"/>
        </w:rPr>
        <w:t xml:space="preserve"> three components.</w:t>
      </w:r>
    </w:p>
    <w:p w14:paraId="540C12E2" w14:textId="77777777" w:rsidR="00A136E2" w:rsidRPr="006E4DEC" w:rsidRDefault="00A136E2" w:rsidP="00395E22">
      <w:pPr>
        <w:outlineLvl w:val="2"/>
        <w:rPr>
          <w:rFonts w:cs="Arial"/>
          <w:sz w:val="24"/>
          <w:szCs w:val="24"/>
        </w:rPr>
      </w:pPr>
    </w:p>
    <w:p w14:paraId="2BBD03CA" w14:textId="283C848A" w:rsidR="00BB432D" w:rsidRPr="00A136E2" w:rsidRDefault="0018364E" w:rsidP="0018364E">
      <w:pPr>
        <w:pBdr>
          <w:top w:val="single" w:sz="4" w:space="0" w:color="auto"/>
          <w:left w:val="single" w:sz="4" w:space="4" w:color="auto"/>
          <w:bottom w:val="single" w:sz="4" w:space="1" w:color="auto"/>
          <w:right w:val="single" w:sz="4" w:space="4" w:color="auto"/>
        </w:pBdr>
        <w:shd w:val="clear" w:color="auto" w:fill="D9D9D9" w:themeFill="background1" w:themeFillShade="D9"/>
        <w:outlineLvl w:val="2"/>
        <w:rPr>
          <w:rFonts w:cs="Arial"/>
          <w:b/>
          <w:color w:val="000000"/>
          <w:sz w:val="24"/>
          <w:szCs w:val="24"/>
        </w:rPr>
      </w:pPr>
      <w:r w:rsidRPr="00A136E2">
        <w:rPr>
          <w:rFonts w:ascii="Arial Bold" w:hAnsi="Arial Bold" w:cs="Arial"/>
          <w:sz w:val="24"/>
          <w:szCs w:val="24"/>
        </w:rPr>
        <w:t xml:space="preserve">Emergency </w:t>
      </w:r>
      <w:r>
        <w:rPr>
          <w:rFonts w:ascii="Arial Bold" w:hAnsi="Arial Bold" w:cs="Arial"/>
          <w:sz w:val="24"/>
          <w:szCs w:val="24"/>
        </w:rPr>
        <w:t>S</w:t>
      </w:r>
      <w:r w:rsidRPr="00A136E2">
        <w:rPr>
          <w:rFonts w:ascii="Arial Bold" w:hAnsi="Arial Bold" w:cs="Arial"/>
          <w:sz w:val="24"/>
          <w:szCs w:val="24"/>
        </w:rPr>
        <w:t>helter</w:t>
      </w:r>
      <w:r w:rsidR="007761C7">
        <w:rPr>
          <w:rFonts w:ascii="Arial Bold" w:hAnsi="Arial Bold" w:cs="Arial"/>
          <w:sz w:val="24"/>
          <w:szCs w:val="24"/>
        </w:rPr>
        <w:t xml:space="preserve"> </w:t>
      </w:r>
    </w:p>
    <w:p w14:paraId="0D471E2C" w14:textId="77777777" w:rsidR="00BB432D" w:rsidRPr="006E4DEC" w:rsidRDefault="00BB432D" w:rsidP="00395E22">
      <w:pPr>
        <w:rPr>
          <w:rFonts w:cs="Arial"/>
          <w:bCs/>
          <w:smallCaps/>
          <w:szCs w:val="22"/>
        </w:rPr>
      </w:pPr>
    </w:p>
    <w:p w14:paraId="7C5D43E4" w14:textId="3334634A" w:rsidR="00BB432D" w:rsidRPr="00277491" w:rsidRDefault="00BB432D" w:rsidP="00395E22">
      <w:pPr>
        <w:rPr>
          <w:rFonts w:cs="Arial"/>
          <w:b/>
          <w:i/>
          <w:smallCaps/>
          <w:szCs w:val="22"/>
          <w:u w:val="single"/>
        </w:rPr>
      </w:pPr>
      <w:r w:rsidRPr="008C6E36">
        <w:rPr>
          <w:rFonts w:cs="Arial"/>
          <w:b/>
          <w:szCs w:val="22"/>
          <w:u w:val="single"/>
        </w:rPr>
        <w:t xml:space="preserve">General </w:t>
      </w:r>
      <w:r w:rsidR="001A32CB" w:rsidRPr="008C6E36">
        <w:rPr>
          <w:rFonts w:cs="Arial"/>
          <w:b/>
          <w:szCs w:val="22"/>
          <w:u w:val="single"/>
        </w:rPr>
        <w:t xml:space="preserve">eligible uses </w:t>
      </w:r>
      <w:r w:rsidR="007761C7">
        <w:rPr>
          <w:rFonts w:cs="Arial"/>
          <w:b/>
          <w:szCs w:val="22"/>
          <w:u w:val="single"/>
        </w:rPr>
        <w:t>include</w:t>
      </w:r>
      <w:r w:rsidRPr="00B352E2">
        <w:rPr>
          <w:rFonts w:cs="Arial"/>
          <w:b/>
          <w:szCs w:val="22"/>
          <w:u w:val="single"/>
        </w:rPr>
        <w:t>:</w:t>
      </w:r>
    </w:p>
    <w:p w14:paraId="21026DBA" w14:textId="77777777" w:rsidR="00BB432D" w:rsidRPr="006E4DEC" w:rsidRDefault="00BB432D" w:rsidP="00395E22">
      <w:pPr>
        <w:rPr>
          <w:rFonts w:cs="Arial"/>
          <w:bCs/>
          <w:iCs/>
          <w:smallCaps/>
          <w:szCs w:val="22"/>
        </w:rPr>
      </w:pPr>
    </w:p>
    <w:p w14:paraId="7538419F" w14:textId="2B46825F" w:rsidR="00BB432D" w:rsidRPr="00751EC1" w:rsidRDefault="00BB432D" w:rsidP="00395E22">
      <w:pPr>
        <w:pStyle w:val="ListParagraph"/>
        <w:numPr>
          <w:ilvl w:val="0"/>
          <w:numId w:val="13"/>
        </w:numPr>
        <w:tabs>
          <w:tab w:val="left" w:pos="540"/>
        </w:tabs>
        <w:overflowPunct/>
        <w:ind w:left="540" w:hanging="540"/>
        <w:contextualSpacing w:val="0"/>
        <w:textAlignment w:val="auto"/>
        <w:rPr>
          <w:rFonts w:cs="Arial"/>
          <w:color w:val="000000"/>
          <w:szCs w:val="22"/>
        </w:rPr>
      </w:pPr>
      <w:r w:rsidRPr="00751EC1">
        <w:rPr>
          <w:rFonts w:cs="Arial"/>
          <w:b/>
          <w:szCs w:val="22"/>
        </w:rPr>
        <w:t xml:space="preserve">Case </w:t>
      </w:r>
      <w:r w:rsidR="00A963C2">
        <w:rPr>
          <w:rFonts w:cs="Arial"/>
          <w:b/>
          <w:szCs w:val="22"/>
        </w:rPr>
        <w:t>M</w:t>
      </w:r>
      <w:r w:rsidR="00A963C2" w:rsidRPr="00751EC1">
        <w:rPr>
          <w:rFonts w:cs="Arial"/>
          <w:b/>
          <w:szCs w:val="22"/>
        </w:rPr>
        <w:t>anagement:</w:t>
      </w:r>
      <w:r w:rsidRPr="00751EC1">
        <w:rPr>
          <w:rFonts w:cs="Arial"/>
          <w:b/>
          <w:szCs w:val="22"/>
        </w:rPr>
        <w:t xml:space="preserve"> </w:t>
      </w:r>
      <w:r w:rsidR="006E4DEC">
        <w:rPr>
          <w:rFonts w:cs="Arial"/>
          <w:szCs w:val="22"/>
        </w:rPr>
        <w:t>T</w:t>
      </w:r>
      <w:r w:rsidRPr="00751EC1">
        <w:rPr>
          <w:rFonts w:cs="Arial"/>
          <w:szCs w:val="22"/>
        </w:rPr>
        <w:t>h</w:t>
      </w:r>
      <w:r w:rsidR="002E243C">
        <w:rPr>
          <w:rFonts w:cs="Arial"/>
          <w:szCs w:val="22"/>
        </w:rPr>
        <w:t>os</w:t>
      </w:r>
      <w:r w:rsidRPr="00751EC1">
        <w:rPr>
          <w:rFonts w:cs="Arial"/>
          <w:szCs w:val="22"/>
        </w:rPr>
        <w:t>e cost</w:t>
      </w:r>
      <w:r w:rsidR="002E243C">
        <w:rPr>
          <w:rFonts w:cs="Arial"/>
          <w:szCs w:val="22"/>
        </w:rPr>
        <w:t>s</w:t>
      </w:r>
      <w:r w:rsidRPr="00751EC1">
        <w:rPr>
          <w:rFonts w:cs="Arial"/>
          <w:szCs w:val="22"/>
        </w:rPr>
        <w:t xml:space="preserve"> </w:t>
      </w:r>
      <w:r w:rsidR="002E243C">
        <w:rPr>
          <w:rFonts w:cs="Arial"/>
          <w:szCs w:val="22"/>
        </w:rPr>
        <w:t>for</w:t>
      </w:r>
      <w:r w:rsidR="002E243C" w:rsidRPr="00751EC1">
        <w:rPr>
          <w:rFonts w:cs="Arial"/>
          <w:szCs w:val="22"/>
        </w:rPr>
        <w:t xml:space="preserve"> </w:t>
      </w:r>
      <w:r w:rsidRPr="00751EC1">
        <w:rPr>
          <w:rFonts w:cs="Arial"/>
          <w:szCs w:val="22"/>
        </w:rPr>
        <w:t xml:space="preserve">assessing, arranging, coordinating, and monitoring the delivery of individualized services to meet the needs of eligible program participants. </w:t>
      </w:r>
    </w:p>
    <w:p w14:paraId="0A3A74CA" w14:textId="77777777" w:rsidR="00BB432D" w:rsidRPr="00751EC1" w:rsidRDefault="00BB432D" w:rsidP="00395E22">
      <w:pPr>
        <w:pStyle w:val="ListParagraph"/>
        <w:tabs>
          <w:tab w:val="left" w:pos="540"/>
        </w:tabs>
        <w:ind w:left="540"/>
        <w:rPr>
          <w:rFonts w:cs="Arial"/>
          <w:color w:val="000000"/>
          <w:szCs w:val="22"/>
        </w:rPr>
      </w:pPr>
    </w:p>
    <w:p w14:paraId="7F9F1EF4" w14:textId="77777777" w:rsidR="00BB432D" w:rsidRPr="00751EC1" w:rsidRDefault="00BB432D" w:rsidP="00395E22">
      <w:pPr>
        <w:pStyle w:val="ListParagraph"/>
        <w:numPr>
          <w:ilvl w:val="0"/>
          <w:numId w:val="13"/>
        </w:numPr>
        <w:tabs>
          <w:tab w:val="left" w:pos="540"/>
        </w:tabs>
        <w:overflowPunct/>
        <w:ind w:left="540" w:hanging="540"/>
        <w:contextualSpacing w:val="0"/>
        <w:textAlignment w:val="auto"/>
        <w:rPr>
          <w:rFonts w:cs="Arial"/>
          <w:color w:val="000000"/>
          <w:szCs w:val="22"/>
        </w:rPr>
      </w:pPr>
      <w:r w:rsidRPr="00751EC1">
        <w:rPr>
          <w:rFonts w:cs="Arial"/>
          <w:b/>
          <w:szCs w:val="22"/>
        </w:rPr>
        <w:t>Services and Activities:</w:t>
      </w:r>
    </w:p>
    <w:p w14:paraId="167371FA" w14:textId="2E4C1CFC"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Using the centralized or coordinated assessment system</w:t>
      </w:r>
      <w:r w:rsidR="00A963C2">
        <w:rPr>
          <w:rFonts w:cs="Arial"/>
          <w:color w:val="000000"/>
          <w:szCs w:val="22"/>
        </w:rPr>
        <w:t>;</w:t>
      </w:r>
      <w:r w:rsidRPr="00751EC1">
        <w:rPr>
          <w:rFonts w:cs="Arial"/>
          <w:color w:val="000000"/>
          <w:szCs w:val="22"/>
        </w:rPr>
        <w:t xml:space="preserve"> </w:t>
      </w:r>
    </w:p>
    <w:p w14:paraId="65E836B2"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Conducting the initial evaluation including verifying and documenting eligibility; </w:t>
      </w:r>
    </w:p>
    <w:p w14:paraId="18873152"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Counseling; </w:t>
      </w:r>
    </w:p>
    <w:p w14:paraId="157BC46C"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Developing, securing, and coordinating services and obtaining Federal, State, and local benefits; </w:t>
      </w:r>
    </w:p>
    <w:p w14:paraId="482B2E76"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Monitoring and evaluating program participant progress; </w:t>
      </w:r>
    </w:p>
    <w:p w14:paraId="3BA24CCB"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Providing information and referrals to other providers; </w:t>
      </w:r>
    </w:p>
    <w:p w14:paraId="5C68DF1C"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Providing ongoing risk assessment and safety planning with victims of domestic violence, dating violence, sexual assault, and stalking; and </w:t>
      </w:r>
    </w:p>
    <w:p w14:paraId="3E442D6F" w14:textId="77777777" w:rsidR="00BB432D" w:rsidRPr="00751EC1" w:rsidRDefault="00BB432D" w:rsidP="00395E22">
      <w:pPr>
        <w:pStyle w:val="ListParagraph"/>
        <w:numPr>
          <w:ilvl w:val="0"/>
          <w:numId w:val="16"/>
        </w:numPr>
        <w:overflowPunct/>
        <w:ind w:left="1080"/>
        <w:contextualSpacing w:val="0"/>
        <w:textAlignment w:val="auto"/>
        <w:rPr>
          <w:rFonts w:cs="Arial"/>
          <w:color w:val="000000"/>
          <w:szCs w:val="22"/>
        </w:rPr>
      </w:pPr>
      <w:r w:rsidRPr="00751EC1">
        <w:rPr>
          <w:rFonts w:cs="Arial"/>
          <w:color w:val="000000"/>
          <w:szCs w:val="22"/>
        </w:rPr>
        <w:t xml:space="preserve">Developing an individualized housing and service plan, including planning a path to permanent housing stability. </w:t>
      </w:r>
    </w:p>
    <w:p w14:paraId="588FC341" w14:textId="77777777" w:rsidR="00271EA9" w:rsidRPr="00751EC1" w:rsidRDefault="00271EA9" w:rsidP="00395E22">
      <w:pPr>
        <w:rPr>
          <w:rFonts w:cs="Arial"/>
          <w:b/>
          <w:i/>
          <w:szCs w:val="22"/>
        </w:rPr>
      </w:pPr>
    </w:p>
    <w:p w14:paraId="1E427CD7" w14:textId="77777777" w:rsidR="00271EA9" w:rsidRPr="003C422E" w:rsidRDefault="00271EA9" w:rsidP="006E4DEC">
      <w:pPr>
        <w:numPr>
          <w:ilvl w:val="0"/>
          <w:numId w:val="17"/>
        </w:numPr>
        <w:ind w:left="547" w:hanging="547"/>
        <w:rPr>
          <w:rFonts w:cs="Arial"/>
          <w:szCs w:val="22"/>
        </w:rPr>
      </w:pPr>
      <w:r w:rsidRPr="003C422E">
        <w:rPr>
          <w:rFonts w:cs="Arial"/>
          <w:b/>
          <w:szCs w:val="22"/>
        </w:rPr>
        <w:t>Facility support:</w:t>
      </w:r>
      <w:r w:rsidRPr="003C422E">
        <w:rPr>
          <w:rFonts w:cs="Arial"/>
          <w:szCs w:val="22"/>
        </w:rPr>
        <w:t xml:space="preserve"> </w:t>
      </w:r>
    </w:p>
    <w:p w14:paraId="77BC10FB" w14:textId="2E79F275" w:rsidR="00271EA9" w:rsidRPr="003C422E" w:rsidRDefault="00271EA9" w:rsidP="00395E22">
      <w:pPr>
        <w:pStyle w:val="ListParagraph"/>
        <w:numPr>
          <w:ilvl w:val="0"/>
          <w:numId w:val="7"/>
        </w:numPr>
        <w:tabs>
          <w:tab w:val="left" w:pos="1080"/>
          <w:tab w:val="left" w:pos="1440"/>
        </w:tabs>
        <w:overflowPunct/>
        <w:autoSpaceDE/>
        <w:autoSpaceDN/>
        <w:adjustRightInd/>
        <w:ind w:left="1080"/>
        <w:contextualSpacing w:val="0"/>
        <w:textAlignment w:val="auto"/>
        <w:rPr>
          <w:rFonts w:cs="Arial"/>
          <w:szCs w:val="22"/>
        </w:rPr>
      </w:pPr>
      <w:r w:rsidRPr="003C422E">
        <w:rPr>
          <w:rFonts w:cs="Arial"/>
          <w:szCs w:val="22"/>
        </w:rPr>
        <w:t>Lease or rent payment on a building (If a Lead/Sub</w:t>
      </w:r>
      <w:r w:rsidR="004C26A8" w:rsidRPr="003C422E">
        <w:rPr>
          <w:rFonts w:cs="Arial"/>
          <w:szCs w:val="22"/>
        </w:rPr>
        <w:t>g</w:t>
      </w:r>
      <w:r w:rsidRPr="003C422E">
        <w:rPr>
          <w:rFonts w:cs="Arial"/>
          <w:szCs w:val="22"/>
        </w:rPr>
        <w:t>rantee owns the building or has a mortgage payment on the building, they may not charge the grant “rent” and then reimburse themselves).</w:t>
      </w:r>
    </w:p>
    <w:p w14:paraId="04E454F7" w14:textId="77777777" w:rsidR="00271EA9" w:rsidRPr="00751EC1" w:rsidRDefault="00271EA9" w:rsidP="00395E22">
      <w:pPr>
        <w:pStyle w:val="ListParagraph"/>
        <w:numPr>
          <w:ilvl w:val="0"/>
          <w:numId w:val="18"/>
        </w:numPr>
        <w:tabs>
          <w:tab w:val="left" w:pos="1080"/>
        </w:tabs>
        <w:overflowPunct/>
        <w:autoSpaceDE/>
        <w:autoSpaceDN/>
        <w:adjustRightInd/>
        <w:ind w:left="1080"/>
        <w:contextualSpacing w:val="0"/>
        <w:textAlignment w:val="auto"/>
        <w:rPr>
          <w:rFonts w:cs="Arial"/>
          <w:szCs w:val="22"/>
        </w:rPr>
      </w:pPr>
      <w:r w:rsidRPr="00751EC1">
        <w:rPr>
          <w:rFonts w:cs="Arial"/>
          <w:szCs w:val="22"/>
        </w:rPr>
        <w:lastRenderedPageBreak/>
        <w:t>Utilities (gas/propane, land line phone, electric, internet, water and sewer, garbage removal).</w:t>
      </w:r>
    </w:p>
    <w:p w14:paraId="469C2ADF" w14:textId="77777777" w:rsidR="00271EA9" w:rsidRPr="00751EC1" w:rsidRDefault="00271EA9" w:rsidP="00395E22">
      <w:pPr>
        <w:pStyle w:val="ListParagraph"/>
        <w:numPr>
          <w:ilvl w:val="0"/>
          <w:numId w:val="18"/>
        </w:numPr>
        <w:tabs>
          <w:tab w:val="left" w:pos="1080"/>
        </w:tabs>
        <w:overflowPunct/>
        <w:autoSpaceDE/>
        <w:autoSpaceDN/>
        <w:adjustRightInd/>
        <w:ind w:left="1080"/>
        <w:contextualSpacing w:val="0"/>
        <w:textAlignment w:val="auto"/>
        <w:rPr>
          <w:rFonts w:cs="Arial"/>
          <w:szCs w:val="22"/>
        </w:rPr>
      </w:pPr>
      <w:r w:rsidRPr="00751EC1">
        <w:rPr>
          <w:rFonts w:cs="Arial"/>
          <w:szCs w:val="22"/>
        </w:rPr>
        <w:t>Maintenance (including minor or routine repairs).</w:t>
      </w:r>
    </w:p>
    <w:p w14:paraId="70258E1E" w14:textId="7DD9F5A5" w:rsidR="00271EA9" w:rsidRPr="002670E1" w:rsidRDefault="00271EA9" w:rsidP="00395E22">
      <w:pPr>
        <w:pStyle w:val="ListParagraph"/>
        <w:numPr>
          <w:ilvl w:val="0"/>
          <w:numId w:val="7"/>
        </w:numPr>
        <w:tabs>
          <w:tab w:val="left" w:pos="1080"/>
          <w:tab w:val="left" w:pos="1440"/>
          <w:tab w:val="left" w:pos="2250"/>
        </w:tabs>
        <w:overflowPunct/>
        <w:autoSpaceDE/>
        <w:autoSpaceDN/>
        <w:adjustRightInd/>
        <w:ind w:left="1080"/>
        <w:contextualSpacing w:val="0"/>
        <w:textAlignment w:val="auto"/>
        <w:rPr>
          <w:rFonts w:cs="Arial"/>
          <w:szCs w:val="22"/>
        </w:rPr>
      </w:pPr>
      <w:r w:rsidRPr="002670E1">
        <w:rPr>
          <w:rFonts w:cs="Arial"/>
          <w:szCs w:val="22"/>
        </w:rPr>
        <w:t>Security and Janitorial (salaries and benefits associated with providing security, janitorial services)</w:t>
      </w:r>
      <w:r w:rsidR="002670E1">
        <w:rPr>
          <w:rFonts w:cs="Arial"/>
          <w:szCs w:val="22"/>
        </w:rPr>
        <w:t>.</w:t>
      </w:r>
      <w:r w:rsidRPr="002670E1">
        <w:rPr>
          <w:rFonts w:cs="Arial"/>
          <w:szCs w:val="22"/>
        </w:rPr>
        <w:t xml:space="preserve"> </w:t>
      </w:r>
    </w:p>
    <w:p w14:paraId="6BC9FE52" w14:textId="77777777" w:rsidR="00271EA9" w:rsidRPr="00751EC1" w:rsidRDefault="00271EA9" w:rsidP="00395E22">
      <w:pPr>
        <w:pStyle w:val="ListParagraph"/>
        <w:numPr>
          <w:ilvl w:val="0"/>
          <w:numId w:val="7"/>
        </w:numPr>
        <w:tabs>
          <w:tab w:val="left" w:pos="1080"/>
          <w:tab w:val="left" w:pos="1440"/>
          <w:tab w:val="left" w:pos="2250"/>
        </w:tabs>
        <w:overflowPunct/>
        <w:autoSpaceDE/>
        <w:autoSpaceDN/>
        <w:adjustRightInd/>
        <w:ind w:left="1080"/>
        <w:contextualSpacing w:val="0"/>
        <w:textAlignment w:val="auto"/>
        <w:rPr>
          <w:rFonts w:cs="Arial"/>
          <w:szCs w:val="22"/>
        </w:rPr>
      </w:pPr>
      <w:r w:rsidRPr="00751EC1">
        <w:rPr>
          <w:rFonts w:cs="Arial"/>
          <w:szCs w:val="22"/>
        </w:rPr>
        <w:t>Expendable food, furnishings, and supplies for shelter clients, including office supplies.</w:t>
      </w:r>
    </w:p>
    <w:p w14:paraId="3F2E7F82" w14:textId="297ADC82" w:rsidR="00271EA9" w:rsidRPr="00751EC1" w:rsidRDefault="00271EA9" w:rsidP="00395E22">
      <w:pPr>
        <w:pStyle w:val="ListParagraph"/>
        <w:numPr>
          <w:ilvl w:val="0"/>
          <w:numId w:val="7"/>
        </w:numPr>
        <w:tabs>
          <w:tab w:val="left" w:pos="1080"/>
          <w:tab w:val="left" w:pos="1440"/>
          <w:tab w:val="left" w:pos="2250"/>
        </w:tabs>
        <w:overflowPunct/>
        <w:autoSpaceDE/>
        <w:autoSpaceDN/>
        <w:adjustRightInd/>
        <w:ind w:left="1080"/>
        <w:contextualSpacing w:val="0"/>
        <w:textAlignment w:val="auto"/>
        <w:rPr>
          <w:rFonts w:cs="Arial"/>
          <w:szCs w:val="22"/>
        </w:rPr>
      </w:pPr>
      <w:r w:rsidRPr="00751EC1">
        <w:rPr>
          <w:rFonts w:cs="Arial"/>
          <w:szCs w:val="22"/>
        </w:rPr>
        <w:t>Expendable transportation costs directly related to the transportation of eligible clients (bus</w:t>
      </w:r>
      <w:r w:rsidR="006E4DEC">
        <w:rPr>
          <w:rFonts w:cs="Arial"/>
          <w:szCs w:val="22"/>
        </w:rPr>
        <w:t>/transit</w:t>
      </w:r>
      <w:r w:rsidRPr="00751EC1">
        <w:rPr>
          <w:rFonts w:cs="Arial"/>
          <w:szCs w:val="22"/>
        </w:rPr>
        <w:t xml:space="preserve"> tokens and fuel for a shelter van).</w:t>
      </w:r>
      <w:r w:rsidR="006E4DEC">
        <w:rPr>
          <w:rFonts w:cs="Arial"/>
          <w:szCs w:val="22"/>
        </w:rPr>
        <w:t xml:space="preserve"> </w:t>
      </w:r>
      <w:r w:rsidR="006E4DEC" w:rsidRPr="006E4DEC">
        <w:rPr>
          <w:rFonts w:cs="Arial"/>
          <w:szCs w:val="22"/>
        </w:rPr>
        <w:t xml:space="preserve">Taxis and rideshare services </w:t>
      </w:r>
      <w:r w:rsidR="006E4DEC">
        <w:rPr>
          <w:rFonts w:cs="Arial"/>
          <w:szCs w:val="22"/>
        </w:rPr>
        <w:t xml:space="preserve">are eligible </w:t>
      </w:r>
      <w:r w:rsidR="006E4DEC" w:rsidRPr="006E4DEC">
        <w:rPr>
          <w:rFonts w:cs="Arial"/>
          <w:szCs w:val="22"/>
        </w:rPr>
        <w:t>as long as the costs are reasonable and appropriate and other transportation options are not available or reasonable for the program participant</w:t>
      </w:r>
      <w:r w:rsidR="006E4DEC">
        <w:rPr>
          <w:rFonts w:cs="Arial"/>
          <w:szCs w:val="22"/>
        </w:rPr>
        <w:t>.</w:t>
      </w:r>
    </w:p>
    <w:p w14:paraId="75DE7178" w14:textId="0207FD3B" w:rsidR="00271EA9" w:rsidRPr="006E4DEC" w:rsidRDefault="00271EA9" w:rsidP="00395E22">
      <w:pPr>
        <w:numPr>
          <w:ilvl w:val="0"/>
          <w:numId w:val="7"/>
        </w:numPr>
        <w:tabs>
          <w:tab w:val="left" w:pos="1080"/>
        </w:tabs>
        <w:ind w:left="1080"/>
        <w:rPr>
          <w:rFonts w:cs="Arial"/>
          <w:iCs/>
          <w:szCs w:val="22"/>
        </w:rPr>
      </w:pPr>
      <w:r w:rsidRPr="00751EC1">
        <w:rPr>
          <w:rFonts w:cs="Arial"/>
          <w:szCs w:val="22"/>
        </w:rPr>
        <w:t>Insurance costs related to operating the emergency shelter, such as liability insurance (mortgage insurance is not allowable).</w:t>
      </w:r>
      <w:r w:rsidR="006E4DEC">
        <w:rPr>
          <w:rFonts w:cs="Arial"/>
          <w:szCs w:val="22"/>
        </w:rPr>
        <w:t xml:space="preserve"> </w:t>
      </w:r>
    </w:p>
    <w:p w14:paraId="1528D6C3" w14:textId="3AF7CF4F" w:rsidR="00F304AD" w:rsidRDefault="00271EA9" w:rsidP="00395E22">
      <w:pPr>
        <w:pStyle w:val="ListParagraph"/>
        <w:numPr>
          <w:ilvl w:val="0"/>
          <w:numId w:val="7"/>
        </w:numPr>
        <w:tabs>
          <w:tab w:val="left" w:pos="1080"/>
          <w:tab w:val="left" w:pos="1440"/>
          <w:tab w:val="left" w:pos="2250"/>
        </w:tabs>
        <w:overflowPunct/>
        <w:autoSpaceDE/>
        <w:autoSpaceDN/>
        <w:adjustRightInd/>
        <w:ind w:left="1080"/>
        <w:contextualSpacing w:val="0"/>
        <w:textAlignment w:val="auto"/>
        <w:rPr>
          <w:rFonts w:cs="Arial"/>
          <w:szCs w:val="22"/>
        </w:rPr>
      </w:pPr>
      <w:r w:rsidRPr="00751EC1">
        <w:rPr>
          <w:rFonts w:cs="Arial"/>
          <w:szCs w:val="22"/>
        </w:rPr>
        <w:t>Where no appropriate emergency shelter is available for a homeless family or individual, eligible costs may also include a hotel or motel voucher for that family or individual for up to thirty (30) days, which may be extended with prior County approval.</w:t>
      </w:r>
    </w:p>
    <w:p w14:paraId="4C9169FC" w14:textId="77777777" w:rsidR="008C6E36" w:rsidRDefault="008C6E36" w:rsidP="00395E22">
      <w:pPr>
        <w:pStyle w:val="ListParagraph"/>
        <w:tabs>
          <w:tab w:val="left" w:pos="1080"/>
          <w:tab w:val="left" w:pos="1440"/>
          <w:tab w:val="left" w:pos="2250"/>
        </w:tabs>
        <w:overflowPunct/>
        <w:autoSpaceDE/>
        <w:autoSpaceDN/>
        <w:adjustRightInd/>
        <w:ind w:left="1080"/>
        <w:contextualSpacing w:val="0"/>
        <w:textAlignment w:val="auto"/>
        <w:rPr>
          <w:rFonts w:cs="Arial"/>
          <w:szCs w:val="22"/>
        </w:rPr>
      </w:pPr>
    </w:p>
    <w:p w14:paraId="27BFAEF4" w14:textId="77777777" w:rsidR="008C6E36" w:rsidRPr="008C6E36" w:rsidRDefault="008C6E36" w:rsidP="00395E22">
      <w:pPr>
        <w:pStyle w:val="ListParagraph"/>
        <w:numPr>
          <w:ilvl w:val="0"/>
          <w:numId w:val="35"/>
        </w:numPr>
        <w:ind w:left="540" w:hanging="540"/>
        <w:rPr>
          <w:rFonts w:cs="Arial"/>
          <w:szCs w:val="22"/>
        </w:rPr>
      </w:pPr>
      <w:r w:rsidRPr="008C6E36">
        <w:rPr>
          <w:rFonts w:cs="Arial"/>
          <w:b/>
          <w:szCs w:val="22"/>
        </w:rPr>
        <w:t xml:space="preserve">Data Collection: </w:t>
      </w:r>
      <w:r w:rsidRPr="008C6E36">
        <w:rPr>
          <w:rFonts w:cs="Arial"/>
          <w:szCs w:val="22"/>
        </w:rPr>
        <w:t>Staff time associated with HMIS data entry is an eligible cost for all components and must be tracked, recorded, and documented separately.</w:t>
      </w:r>
    </w:p>
    <w:p w14:paraId="1FEF58E9" w14:textId="77777777" w:rsidR="00F304AD" w:rsidRPr="00751EC1" w:rsidRDefault="00F304AD" w:rsidP="00395E22">
      <w:pPr>
        <w:pStyle w:val="NormalWeb"/>
        <w:spacing w:before="0" w:beforeAutospacing="0" w:after="0" w:afterAutospacing="0"/>
        <w:rPr>
          <w:rFonts w:cs="Arial"/>
          <w:b/>
          <w:sz w:val="22"/>
          <w:szCs w:val="22"/>
        </w:rPr>
      </w:pPr>
    </w:p>
    <w:p w14:paraId="3C329D64" w14:textId="01785F98" w:rsidR="00F304AD" w:rsidRPr="00962010" w:rsidRDefault="008C6E36" w:rsidP="00395E22">
      <w:pPr>
        <w:pStyle w:val="NormalWeb"/>
        <w:spacing w:before="0" w:beforeAutospacing="0" w:after="0" w:afterAutospacing="0"/>
        <w:rPr>
          <w:rFonts w:cs="Arial"/>
          <w:b/>
          <w:sz w:val="22"/>
          <w:szCs w:val="22"/>
          <w:u w:val="single"/>
        </w:rPr>
      </w:pPr>
      <w:r>
        <w:rPr>
          <w:rFonts w:cs="Arial"/>
          <w:b/>
          <w:sz w:val="22"/>
          <w:szCs w:val="22"/>
          <w:u w:val="single"/>
        </w:rPr>
        <w:t>Eligibility for</w:t>
      </w:r>
      <w:r w:rsidR="00F304AD" w:rsidRPr="00962010">
        <w:rPr>
          <w:rFonts w:cs="Arial"/>
          <w:b/>
          <w:sz w:val="22"/>
          <w:szCs w:val="22"/>
          <w:u w:val="single"/>
        </w:rPr>
        <w:t xml:space="preserve"> assistance</w:t>
      </w:r>
      <w:r>
        <w:rPr>
          <w:rFonts w:cs="Arial"/>
          <w:b/>
          <w:sz w:val="22"/>
          <w:szCs w:val="22"/>
          <w:u w:val="single"/>
        </w:rPr>
        <w:t>:</w:t>
      </w:r>
    </w:p>
    <w:p w14:paraId="7CCCC863" w14:textId="77777777" w:rsidR="00F304AD" w:rsidRPr="00751EC1" w:rsidRDefault="00F304AD" w:rsidP="00395E22">
      <w:pPr>
        <w:rPr>
          <w:rFonts w:cs="Arial"/>
          <w:szCs w:val="22"/>
        </w:rPr>
      </w:pPr>
    </w:p>
    <w:p w14:paraId="57306D9B" w14:textId="4AAEBF53" w:rsidR="00F304AD" w:rsidRPr="00751EC1" w:rsidRDefault="00F304AD" w:rsidP="00395E22">
      <w:pPr>
        <w:pStyle w:val="NormalWeb"/>
        <w:spacing w:before="0" w:beforeAutospacing="0" w:after="0" w:afterAutospacing="0"/>
        <w:rPr>
          <w:rFonts w:cs="Arial"/>
          <w:sz w:val="22"/>
          <w:szCs w:val="22"/>
        </w:rPr>
      </w:pPr>
      <w:r w:rsidRPr="00D86C04">
        <w:rPr>
          <w:rFonts w:cs="Arial"/>
          <w:sz w:val="22"/>
          <w:szCs w:val="22"/>
        </w:rPr>
        <w:t xml:space="preserve">Emergency Shelter assistance is available for </w:t>
      </w:r>
      <w:r w:rsidR="00A963C2" w:rsidRPr="00D86C04">
        <w:rPr>
          <w:rFonts w:cs="Arial"/>
          <w:sz w:val="22"/>
          <w:szCs w:val="22"/>
        </w:rPr>
        <w:t>people</w:t>
      </w:r>
      <w:r w:rsidRPr="00D86C04">
        <w:rPr>
          <w:rFonts w:cs="Arial"/>
          <w:sz w:val="22"/>
          <w:szCs w:val="22"/>
        </w:rPr>
        <w:t xml:space="preserve"> who meet </w:t>
      </w:r>
      <w:r w:rsidR="00BC70E6" w:rsidRPr="00D86C04">
        <w:rPr>
          <w:rFonts w:cs="Arial"/>
          <w:b/>
          <w:sz w:val="22"/>
          <w:szCs w:val="22"/>
        </w:rPr>
        <w:t>one</w:t>
      </w:r>
      <w:r w:rsidRPr="00D86C04">
        <w:rPr>
          <w:rFonts w:cs="Arial"/>
          <w:sz w:val="22"/>
          <w:szCs w:val="22"/>
        </w:rPr>
        <w:t xml:space="preserve"> of the following</w:t>
      </w:r>
      <w:r w:rsidR="00D86C04" w:rsidRPr="00D86C04">
        <w:rPr>
          <w:rFonts w:cs="Arial"/>
          <w:sz w:val="22"/>
          <w:szCs w:val="22"/>
        </w:rPr>
        <w:t xml:space="preserve"> criteria.</w:t>
      </w:r>
    </w:p>
    <w:p w14:paraId="77E9C605" w14:textId="77777777" w:rsidR="00F304AD" w:rsidRPr="00751EC1" w:rsidRDefault="00F304AD" w:rsidP="00395E22">
      <w:pPr>
        <w:pStyle w:val="NormalWeb"/>
        <w:spacing w:before="0" w:beforeAutospacing="0" w:after="0" w:afterAutospacing="0"/>
        <w:ind w:left="360"/>
        <w:rPr>
          <w:rFonts w:cs="Arial"/>
          <w:sz w:val="22"/>
          <w:szCs w:val="22"/>
        </w:rPr>
      </w:pPr>
    </w:p>
    <w:p w14:paraId="3CEA4E46" w14:textId="5AADF90B" w:rsidR="00BC70E6" w:rsidRPr="00A65DD8" w:rsidRDefault="00F304AD" w:rsidP="00395E22">
      <w:pPr>
        <w:pStyle w:val="NormalWeb"/>
        <w:numPr>
          <w:ilvl w:val="0"/>
          <w:numId w:val="24"/>
        </w:numPr>
        <w:spacing w:before="0" w:beforeAutospacing="0" w:after="0" w:afterAutospacing="0"/>
        <w:ind w:left="1094" w:hanging="547"/>
        <w:rPr>
          <w:rFonts w:cs="Arial"/>
          <w:i/>
          <w:color w:val="000000"/>
          <w:sz w:val="22"/>
          <w:szCs w:val="22"/>
        </w:rPr>
      </w:pPr>
      <w:r w:rsidRPr="00C314C9">
        <w:rPr>
          <w:rFonts w:cs="Arial"/>
          <w:sz w:val="22"/>
          <w:szCs w:val="22"/>
        </w:rPr>
        <w:t>Persons</w:t>
      </w:r>
      <w:r w:rsidRPr="00685AC5">
        <w:rPr>
          <w:rFonts w:cs="Arial"/>
          <w:sz w:val="22"/>
          <w:szCs w:val="22"/>
        </w:rPr>
        <w:t xml:space="preserve"> who are </w:t>
      </w:r>
      <w:r w:rsidRPr="00685AC5">
        <w:rPr>
          <w:rFonts w:cs="Arial"/>
          <w:b/>
          <w:sz w:val="22"/>
          <w:szCs w:val="22"/>
        </w:rPr>
        <w:t>Literally Homeless</w:t>
      </w:r>
      <w:r w:rsidR="00685AC5">
        <w:rPr>
          <w:rFonts w:cs="Arial"/>
          <w:b/>
          <w:sz w:val="22"/>
          <w:szCs w:val="22"/>
        </w:rPr>
        <w:t>;</w:t>
      </w:r>
      <w:r w:rsidR="00685AC5" w:rsidRPr="00685AC5">
        <w:rPr>
          <w:rFonts w:cs="Arial"/>
          <w:b/>
          <w:sz w:val="22"/>
          <w:szCs w:val="22"/>
        </w:rPr>
        <w:t xml:space="preserve"> </w:t>
      </w:r>
      <w:r w:rsidR="00BC70E6" w:rsidRPr="00685AC5">
        <w:rPr>
          <w:rFonts w:cs="Arial"/>
          <w:i/>
          <w:color w:val="000000"/>
          <w:sz w:val="22"/>
          <w:szCs w:val="22"/>
        </w:rPr>
        <w:t>A household who lacks a fixed, regular, and adequate nighttime residence, meaning:</w:t>
      </w:r>
      <w:r w:rsidR="00A65DD8">
        <w:rPr>
          <w:rFonts w:cs="Arial"/>
          <w:i/>
          <w:color w:val="000000"/>
          <w:sz w:val="22"/>
          <w:szCs w:val="22"/>
        </w:rPr>
        <w:t xml:space="preserve"> OR</w:t>
      </w:r>
    </w:p>
    <w:p w14:paraId="68B5FC82" w14:textId="6EC184B4" w:rsidR="00BC70E6" w:rsidRDefault="00685AC5" w:rsidP="00395E22">
      <w:pPr>
        <w:pStyle w:val="NormalWeb"/>
        <w:numPr>
          <w:ilvl w:val="0"/>
          <w:numId w:val="24"/>
        </w:numPr>
        <w:spacing w:before="120" w:beforeAutospacing="0" w:after="0" w:afterAutospacing="0"/>
        <w:ind w:left="1094" w:hanging="547"/>
        <w:rPr>
          <w:rFonts w:cs="Arial"/>
          <w:sz w:val="22"/>
          <w:szCs w:val="22"/>
        </w:rPr>
      </w:pPr>
      <w:r>
        <w:rPr>
          <w:rFonts w:cs="Arial"/>
          <w:color w:val="000000"/>
          <w:sz w:val="22"/>
          <w:szCs w:val="22"/>
        </w:rPr>
        <w:t xml:space="preserve">Persons who are </w:t>
      </w:r>
      <w:r w:rsidR="00F304AD" w:rsidRPr="00751EC1">
        <w:rPr>
          <w:rFonts w:cs="Arial"/>
          <w:b/>
          <w:sz w:val="22"/>
          <w:szCs w:val="22"/>
        </w:rPr>
        <w:t>Imminently Homeless</w:t>
      </w:r>
      <w:r>
        <w:rPr>
          <w:rFonts w:cs="Arial"/>
          <w:b/>
          <w:sz w:val="22"/>
          <w:szCs w:val="22"/>
        </w:rPr>
        <w:t xml:space="preserve">; </w:t>
      </w:r>
      <w:r w:rsidRPr="00751EC1">
        <w:rPr>
          <w:rFonts w:cs="Arial"/>
          <w:i/>
          <w:color w:val="000000"/>
          <w:sz w:val="22"/>
          <w:szCs w:val="22"/>
        </w:rPr>
        <w:t>A household that will imminently lose their primary nighttime residence within fourteen (14) days</w:t>
      </w:r>
      <w:r w:rsidR="00A65DD8">
        <w:rPr>
          <w:rFonts w:cs="Arial"/>
          <w:i/>
          <w:color w:val="000000"/>
          <w:sz w:val="22"/>
          <w:szCs w:val="22"/>
        </w:rPr>
        <w:t>; OR</w:t>
      </w:r>
    </w:p>
    <w:p w14:paraId="19E1AEC1" w14:textId="22FE6F53" w:rsidR="00F304AD" w:rsidRPr="00A65DD8" w:rsidRDefault="00685AC5" w:rsidP="00395E22">
      <w:pPr>
        <w:pStyle w:val="NormalWeb"/>
        <w:numPr>
          <w:ilvl w:val="0"/>
          <w:numId w:val="24"/>
        </w:numPr>
        <w:spacing w:before="120" w:beforeAutospacing="0" w:after="120" w:afterAutospacing="0"/>
        <w:ind w:left="1094" w:hanging="547"/>
        <w:rPr>
          <w:rFonts w:cs="Arial"/>
          <w:sz w:val="22"/>
          <w:szCs w:val="22"/>
        </w:rPr>
      </w:pPr>
      <w:r>
        <w:rPr>
          <w:rFonts w:cs="Arial"/>
          <w:sz w:val="22"/>
          <w:szCs w:val="22"/>
        </w:rPr>
        <w:t xml:space="preserve">Persons who are </w:t>
      </w:r>
      <w:r w:rsidR="00F304AD" w:rsidRPr="00751EC1">
        <w:rPr>
          <w:rFonts w:cs="Arial"/>
          <w:b/>
          <w:sz w:val="22"/>
          <w:szCs w:val="22"/>
        </w:rPr>
        <w:t xml:space="preserve">Fleeing or Attempting to Flee Domestic Violence </w:t>
      </w:r>
      <w:r w:rsidR="00F304AD" w:rsidRPr="00751EC1">
        <w:rPr>
          <w:rFonts w:cs="Arial"/>
          <w:sz w:val="22"/>
          <w:szCs w:val="22"/>
        </w:rPr>
        <w:t>according to the</w:t>
      </w:r>
      <w:r w:rsidR="00A65DD8">
        <w:rPr>
          <w:rFonts w:cs="Arial"/>
          <w:sz w:val="22"/>
          <w:szCs w:val="22"/>
        </w:rPr>
        <w:t xml:space="preserve"> definition in </w:t>
      </w:r>
      <w:r w:rsidR="00A65DD8">
        <w:rPr>
          <w:rFonts w:cs="Arial"/>
          <w:iCs/>
          <w:color w:val="000000"/>
          <w:sz w:val="22"/>
          <w:szCs w:val="22"/>
        </w:rPr>
        <w:t>24 CFR 576.2.</w:t>
      </w:r>
      <w:r w:rsidR="00A65DD8">
        <w:rPr>
          <w:rFonts w:cs="Arial"/>
          <w:sz w:val="22"/>
          <w:szCs w:val="22"/>
        </w:rPr>
        <w:t xml:space="preserve"> </w:t>
      </w:r>
    </w:p>
    <w:p w14:paraId="7D297579" w14:textId="77777777" w:rsidR="00A136E2" w:rsidRPr="00A7227C" w:rsidRDefault="00A136E2" w:rsidP="00395E22">
      <w:pPr>
        <w:tabs>
          <w:tab w:val="left" w:pos="360"/>
          <w:tab w:val="left" w:pos="1350"/>
          <w:tab w:val="left" w:pos="2520"/>
          <w:tab w:val="left" w:pos="4320"/>
          <w:tab w:val="left" w:pos="5130"/>
          <w:tab w:val="left" w:pos="6120"/>
          <w:tab w:val="left" w:pos="8100"/>
        </w:tabs>
        <w:rPr>
          <w:rFonts w:ascii="Arial Bold" w:hAnsi="Arial Bold" w:cs="Arial"/>
          <w:b/>
          <w:smallCaps/>
          <w:szCs w:val="22"/>
        </w:rPr>
      </w:pPr>
    </w:p>
    <w:p w14:paraId="01F9DB10" w14:textId="5D7D6677" w:rsidR="00E51767" w:rsidRPr="00A7227C" w:rsidRDefault="0018364E" w:rsidP="00395E2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547" w:hanging="547"/>
        <w:rPr>
          <w:rFonts w:cs="Arial"/>
          <w:b/>
          <w:sz w:val="24"/>
          <w:szCs w:val="24"/>
        </w:rPr>
      </w:pPr>
      <w:r w:rsidRPr="00A7227C">
        <w:rPr>
          <w:rFonts w:cs="Arial"/>
          <w:b/>
          <w:sz w:val="24"/>
          <w:szCs w:val="24"/>
        </w:rPr>
        <w:t xml:space="preserve">Rapid </w:t>
      </w:r>
      <w:r>
        <w:rPr>
          <w:rFonts w:cs="Arial"/>
          <w:b/>
          <w:sz w:val="24"/>
          <w:szCs w:val="24"/>
        </w:rPr>
        <w:t>R</w:t>
      </w:r>
      <w:r w:rsidRPr="00A7227C">
        <w:rPr>
          <w:rFonts w:cs="Arial"/>
          <w:b/>
          <w:sz w:val="24"/>
          <w:szCs w:val="24"/>
        </w:rPr>
        <w:t>ehousing</w:t>
      </w:r>
    </w:p>
    <w:p w14:paraId="6955AA16" w14:textId="77777777" w:rsidR="00DF30AE" w:rsidRPr="00A7227C" w:rsidRDefault="00DF30AE" w:rsidP="00395E22">
      <w:pPr>
        <w:tabs>
          <w:tab w:val="left" w:pos="540"/>
        </w:tabs>
        <w:ind w:left="547" w:hanging="547"/>
        <w:rPr>
          <w:rFonts w:cs="Arial"/>
          <w:b/>
          <w:smallCaps/>
          <w:szCs w:val="22"/>
          <w:u w:val="single"/>
        </w:rPr>
      </w:pPr>
    </w:p>
    <w:p w14:paraId="1005039F" w14:textId="33CECC63" w:rsidR="00B352E2" w:rsidRPr="00A7227C" w:rsidRDefault="00B352E2" w:rsidP="00395E22">
      <w:pPr>
        <w:rPr>
          <w:rFonts w:cs="Arial"/>
          <w:b/>
          <w:i/>
          <w:smallCaps/>
          <w:szCs w:val="22"/>
          <w:u w:val="single"/>
        </w:rPr>
      </w:pPr>
      <w:r w:rsidRPr="00A7227C">
        <w:rPr>
          <w:rFonts w:cs="Arial"/>
          <w:b/>
          <w:szCs w:val="22"/>
          <w:u w:val="single"/>
        </w:rPr>
        <w:t xml:space="preserve">General eligible uses </w:t>
      </w:r>
      <w:r w:rsidR="00C314C9" w:rsidRPr="00A7227C">
        <w:rPr>
          <w:rFonts w:cs="Arial"/>
          <w:b/>
          <w:szCs w:val="22"/>
          <w:u w:val="single"/>
        </w:rPr>
        <w:t>include</w:t>
      </w:r>
      <w:r w:rsidRPr="00A7227C">
        <w:rPr>
          <w:rFonts w:cs="Arial"/>
          <w:b/>
          <w:szCs w:val="22"/>
          <w:u w:val="single"/>
        </w:rPr>
        <w:t>:</w:t>
      </w:r>
    </w:p>
    <w:p w14:paraId="11BDA668" w14:textId="77777777" w:rsidR="00884B2A" w:rsidRPr="00A7227C" w:rsidRDefault="00884B2A" w:rsidP="00395E22">
      <w:pPr>
        <w:overflowPunct/>
        <w:autoSpaceDE/>
        <w:autoSpaceDN/>
        <w:adjustRightInd/>
        <w:textAlignment w:val="auto"/>
        <w:rPr>
          <w:rFonts w:ascii="Arial Bold" w:hAnsi="Arial Bold" w:cs="Arial"/>
          <w:szCs w:val="22"/>
        </w:rPr>
      </w:pPr>
    </w:p>
    <w:p w14:paraId="33A58D84" w14:textId="66F84F76" w:rsidR="00884B2A" w:rsidRPr="00751EC1" w:rsidRDefault="00884B2A" w:rsidP="00395E22">
      <w:pPr>
        <w:numPr>
          <w:ilvl w:val="0"/>
          <w:numId w:val="13"/>
        </w:numPr>
        <w:overflowPunct/>
        <w:autoSpaceDE/>
        <w:autoSpaceDN/>
        <w:adjustRightInd/>
        <w:spacing w:after="120"/>
        <w:ind w:left="547" w:hanging="547"/>
        <w:textAlignment w:val="auto"/>
        <w:rPr>
          <w:rFonts w:cs="Arial"/>
          <w:color w:val="000000"/>
          <w:szCs w:val="22"/>
        </w:rPr>
      </w:pPr>
      <w:r w:rsidRPr="00751EC1">
        <w:rPr>
          <w:rFonts w:cs="Arial"/>
          <w:b/>
          <w:szCs w:val="22"/>
        </w:rPr>
        <w:t>Program Operations</w:t>
      </w:r>
      <w:r w:rsidR="00EA4AF3">
        <w:rPr>
          <w:rFonts w:cs="Arial"/>
          <w:szCs w:val="22"/>
        </w:rPr>
        <w:t>:</w:t>
      </w:r>
      <w:r w:rsidRPr="00751EC1">
        <w:rPr>
          <w:rFonts w:cs="Arial"/>
          <w:szCs w:val="22"/>
        </w:rPr>
        <w:t xml:space="preserve"> </w:t>
      </w:r>
      <w:r w:rsidR="00EA4AF3">
        <w:rPr>
          <w:rFonts w:cs="Arial"/>
          <w:szCs w:val="22"/>
        </w:rPr>
        <w:t>th</w:t>
      </w:r>
      <w:r w:rsidR="002E243C">
        <w:rPr>
          <w:rFonts w:cs="Arial"/>
          <w:szCs w:val="22"/>
        </w:rPr>
        <w:t>os</w:t>
      </w:r>
      <w:r w:rsidR="00EA4AF3">
        <w:rPr>
          <w:rFonts w:cs="Arial"/>
          <w:szCs w:val="22"/>
        </w:rPr>
        <w:t xml:space="preserve">e </w:t>
      </w:r>
      <w:r w:rsidRPr="00751EC1">
        <w:rPr>
          <w:rFonts w:cs="Arial"/>
          <w:color w:val="000000"/>
          <w:szCs w:val="22"/>
        </w:rPr>
        <w:t xml:space="preserve">costs specifically attributed to case managers, outreach workers, and/or housing locators (and their supervisors); and other related personnel and costs specifically related to ESG, including salaries and benefits for: </w:t>
      </w:r>
    </w:p>
    <w:p w14:paraId="7132E175" w14:textId="0C8565AA" w:rsidR="00884B2A" w:rsidRPr="00751EC1" w:rsidRDefault="00884B2A" w:rsidP="00395E22">
      <w:pPr>
        <w:pStyle w:val="ListParagraph"/>
        <w:numPr>
          <w:ilvl w:val="1"/>
          <w:numId w:val="13"/>
        </w:numPr>
        <w:tabs>
          <w:tab w:val="left" w:pos="1080"/>
        </w:tabs>
        <w:overflowPunct/>
        <w:autoSpaceDE/>
        <w:autoSpaceDN/>
        <w:adjustRightInd/>
        <w:ind w:left="1080"/>
        <w:contextualSpacing w:val="0"/>
        <w:textAlignment w:val="auto"/>
        <w:rPr>
          <w:rFonts w:cs="Arial"/>
          <w:szCs w:val="22"/>
        </w:rPr>
      </w:pPr>
      <w:r w:rsidRPr="00751EC1">
        <w:rPr>
          <w:rFonts w:cs="Arial"/>
          <w:b/>
          <w:szCs w:val="22"/>
        </w:rPr>
        <w:t>Housing Stability Case Management</w:t>
      </w:r>
      <w:r w:rsidRPr="00751EC1">
        <w:rPr>
          <w:rFonts w:cs="Arial"/>
          <w:szCs w:val="22"/>
        </w:rPr>
        <w:t xml:space="preserve"> include</w:t>
      </w:r>
      <w:r w:rsidR="00A963C2">
        <w:rPr>
          <w:rFonts w:cs="Arial"/>
          <w:szCs w:val="22"/>
        </w:rPr>
        <w:t>s</w:t>
      </w:r>
      <w:r w:rsidRPr="00751EC1">
        <w:rPr>
          <w:rFonts w:cs="Arial"/>
          <w:szCs w:val="22"/>
        </w:rPr>
        <w:t xml:space="preserve"> assessing, arranging, coordinating, and monitoring the delivery of individualized services to facilitate housing stability for a household who resides in permanent housing</w:t>
      </w:r>
      <w:r w:rsidR="00F50362">
        <w:rPr>
          <w:rFonts w:cs="Arial"/>
          <w:szCs w:val="22"/>
        </w:rPr>
        <w:t>.</w:t>
      </w:r>
      <w:r w:rsidRPr="00751EC1">
        <w:rPr>
          <w:rFonts w:cs="Arial"/>
          <w:szCs w:val="22"/>
        </w:rPr>
        <w:t xml:space="preserve"> </w:t>
      </w:r>
    </w:p>
    <w:p w14:paraId="480043E8" w14:textId="3A156BA6"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Using the coordinated </w:t>
      </w:r>
      <w:r w:rsidR="00D86C04">
        <w:rPr>
          <w:rFonts w:cs="Arial"/>
          <w:color w:val="000000"/>
          <w:szCs w:val="22"/>
        </w:rPr>
        <w:t xml:space="preserve">entry and </w:t>
      </w:r>
      <w:r w:rsidRPr="00751EC1">
        <w:rPr>
          <w:rFonts w:cs="Arial"/>
          <w:color w:val="000000"/>
          <w:szCs w:val="22"/>
        </w:rPr>
        <w:t xml:space="preserve">assessment system; </w:t>
      </w:r>
    </w:p>
    <w:p w14:paraId="4D3A059B"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Conducting the initial evaluation including verifying and documenting eligibility; </w:t>
      </w:r>
    </w:p>
    <w:p w14:paraId="45F5DB7B"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Counseling; </w:t>
      </w:r>
    </w:p>
    <w:p w14:paraId="03F1E52A"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Developing, securing, and coordinating services and obtaining Federal, State, and local benefits; </w:t>
      </w:r>
    </w:p>
    <w:p w14:paraId="71F129D0"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Monitoring and evaluating program participant progress; </w:t>
      </w:r>
    </w:p>
    <w:p w14:paraId="4BDDFB2F"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Providing information and referrals to other providers; </w:t>
      </w:r>
    </w:p>
    <w:p w14:paraId="1DFA2633" w14:textId="77777777" w:rsidR="00884B2A" w:rsidRPr="00751EC1" w:rsidRDefault="00884B2A" w:rsidP="00395E22">
      <w:pPr>
        <w:pStyle w:val="ListParagraph"/>
        <w:numPr>
          <w:ilvl w:val="1"/>
          <w:numId w:val="21"/>
        </w:numPr>
        <w:overflowPunct/>
        <w:contextualSpacing w:val="0"/>
        <w:textAlignment w:val="auto"/>
        <w:rPr>
          <w:rFonts w:cs="Arial"/>
          <w:color w:val="000000"/>
          <w:szCs w:val="22"/>
        </w:rPr>
      </w:pPr>
      <w:r w:rsidRPr="00751EC1">
        <w:rPr>
          <w:rFonts w:cs="Arial"/>
          <w:color w:val="000000"/>
          <w:szCs w:val="22"/>
        </w:rPr>
        <w:t xml:space="preserve">Providing ongoing risk assessment and safety planning with victims of domestic violence, dating violence, sexual assault, and stalking; and </w:t>
      </w:r>
    </w:p>
    <w:p w14:paraId="20982A20" w14:textId="77777777" w:rsidR="00884B2A" w:rsidRPr="00751EC1" w:rsidRDefault="00884B2A" w:rsidP="00395E22">
      <w:pPr>
        <w:pStyle w:val="ListParagraph"/>
        <w:numPr>
          <w:ilvl w:val="1"/>
          <w:numId w:val="21"/>
        </w:numPr>
        <w:tabs>
          <w:tab w:val="left" w:pos="1080"/>
        </w:tabs>
        <w:overflowPunct/>
        <w:autoSpaceDE/>
        <w:autoSpaceDN/>
        <w:adjustRightInd/>
        <w:contextualSpacing w:val="0"/>
        <w:textAlignment w:val="auto"/>
        <w:rPr>
          <w:rFonts w:cs="Arial"/>
          <w:szCs w:val="22"/>
        </w:rPr>
      </w:pPr>
      <w:r w:rsidRPr="00751EC1">
        <w:rPr>
          <w:rFonts w:cs="Arial"/>
          <w:color w:val="000000"/>
          <w:szCs w:val="22"/>
        </w:rPr>
        <w:t>Developing an individualized housing and service plan, including planning a path to permanent housing stability.</w:t>
      </w:r>
    </w:p>
    <w:p w14:paraId="0894DEED" w14:textId="77777777" w:rsidR="00884B2A" w:rsidRPr="00751EC1" w:rsidRDefault="00884B2A" w:rsidP="00395E22">
      <w:pPr>
        <w:pStyle w:val="ListParagraph"/>
        <w:tabs>
          <w:tab w:val="left" w:pos="1080"/>
        </w:tabs>
        <w:ind w:left="1440"/>
        <w:rPr>
          <w:rFonts w:cs="Arial"/>
          <w:szCs w:val="22"/>
        </w:rPr>
      </w:pPr>
    </w:p>
    <w:p w14:paraId="5238E0A5" w14:textId="4D150B9F" w:rsidR="00884B2A" w:rsidRPr="00751EC1" w:rsidRDefault="00884B2A" w:rsidP="00395E22">
      <w:pPr>
        <w:pStyle w:val="ListParagraph"/>
        <w:numPr>
          <w:ilvl w:val="1"/>
          <w:numId w:val="13"/>
        </w:numPr>
        <w:tabs>
          <w:tab w:val="left" w:pos="1080"/>
        </w:tabs>
        <w:overflowPunct/>
        <w:autoSpaceDE/>
        <w:autoSpaceDN/>
        <w:adjustRightInd/>
        <w:ind w:left="1080"/>
        <w:contextualSpacing w:val="0"/>
        <w:textAlignment w:val="auto"/>
        <w:rPr>
          <w:rFonts w:cs="Arial"/>
          <w:szCs w:val="22"/>
        </w:rPr>
      </w:pPr>
      <w:r w:rsidRPr="00751EC1">
        <w:rPr>
          <w:rFonts w:cs="Arial"/>
          <w:b/>
          <w:szCs w:val="22"/>
        </w:rPr>
        <w:lastRenderedPageBreak/>
        <w:t xml:space="preserve">Housing </w:t>
      </w:r>
      <w:r w:rsidR="008676B5">
        <w:rPr>
          <w:rFonts w:cs="Arial"/>
          <w:b/>
          <w:szCs w:val="22"/>
        </w:rPr>
        <w:t>S</w:t>
      </w:r>
      <w:r w:rsidRPr="00751EC1">
        <w:rPr>
          <w:rFonts w:cs="Arial"/>
          <w:b/>
          <w:szCs w:val="22"/>
        </w:rPr>
        <w:t xml:space="preserve">earch and </w:t>
      </w:r>
      <w:r w:rsidR="008676B5">
        <w:rPr>
          <w:rFonts w:cs="Arial"/>
          <w:b/>
          <w:szCs w:val="22"/>
        </w:rPr>
        <w:t>P</w:t>
      </w:r>
      <w:r w:rsidRPr="00751EC1">
        <w:rPr>
          <w:rFonts w:cs="Arial"/>
          <w:b/>
          <w:szCs w:val="22"/>
        </w:rPr>
        <w:t>lacement</w:t>
      </w:r>
      <w:r w:rsidRPr="00751EC1">
        <w:rPr>
          <w:rFonts w:cs="Arial"/>
          <w:szCs w:val="22"/>
        </w:rPr>
        <w:t xml:space="preserve">, assisting households locate, obtain, and retain </w:t>
      </w:r>
      <w:r w:rsidR="00F50362">
        <w:rPr>
          <w:rFonts w:cs="Arial"/>
          <w:szCs w:val="22"/>
        </w:rPr>
        <w:t xml:space="preserve">suitable </w:t>
      </w:r>
      <w:r w:rsidRPr="00751EC1">
        <w:rPr>
          <w:rFonts w:cs="Arial"/>
          <w:szCs w:val="22"/>
        </w:rPr>
        <w:t>permanent housing</w:t>
      </w:r>
      <w:r w:rsidR="00F50362">
        <w:rPr>
          <w:rFonts w:cs="Arial"/>
          <w:szCs w:val="22"/>
        </w:rPr>
        <w:t>.</w:t>
      </w:r>
    </w:p>
    <w:p w14:paraId="4A0DDCA5" w14:textId="4F135597" w:rsidR="00F50362" w:rsidRDefault="00F50362"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Assessment of housing barriers and needs;</w:t>
      </w:r>
    </w:p>
    <w:p w14:paraId="52B979B1" w14:textId="2C517A8F" w:rsidR="00F50362" w:rsidRDefault="00C8551F"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Development of an action plan for locating housing;</w:t>
      </w:r>
    </w:p>
    <w:p w14:paraId="527F3A4C" w14:textId="5499F36B" w:rsidR="00C8551F" w:rsidRDefault="00C8551F"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Housing search;</w:t>
      </w:r>
    </w:p>
    <w:p w14:paraId="22F60E93" w14:textId="21316C6A" w:rsidR="00C8551F" w:rsidRDefault="00C8551F"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Outreach and negotiations with landlords;</w:t>
      </w:r>
    </w:p>
    <w:p w14:paraId="41BA3FE1" w14:textId="75C8DB91" w:rsidR="00C8551F" w:rsidRDefault="00C8551F"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 xml:space="preserve">Assistance with </w:t>
      </w:r>
      <w:r w:rsidR="00E332DD">
        <w:rPr>
          <w:rFonts w:cs="Arial"/>
          <w:szCs w:val="22"/>
        </w:rPr>
        <w:t>submitting rental applications and understanding leases;</w:t>
      </w:r>
    </w:p>
    <w:p w14:paraId="6B0EFCC5" w14:textId="77777777" w:rsidR="00884B2A" w:rsidRDefault="00884B2A"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sidRPr="00751EC1">
        <w:rPr>
          <w:rFonts w:cs="Arial"/>
          <w:szCs w:val="22"/>
        </w:rPr>
        <w:t>Inspections and assessment for housing compliance requirements for habitability, lead based paint, and rent reasonableness</w:t>
      </w:r>
    </w:p>
    <w:p w14:paraId="2186E387" w14:textId="462D9409" w:rsidR="008676B5" w:rsidRPr="00751EC1" w:rsidRDefault="008676B5"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Assistance with obtaining utilities and making moving arrangements;</w:t>
      </w:r>
    </w:p>
    <w:p w14:paraId="390401CF" w14:textId="2B1D27E5" w:rsidR="00884B2A" w:rsidRPr="00751EC1" w:rsidRDefault="00884B2A" w:rsidP="00395E22">
      <w:pPr>
        <w:pStyle w:val="ListParagraph"/>
        <w:numPr>
          <w:ilvl w:val="1"/>
          <w:numId w:val="22"/>
        </w:numPr>
        <w:overflowPunct/>
        <w:autoSpaceDE/>
        <w:autoSpaceDN/>
        <w:adjustRightInd/>
        <w:ind w:left="1440"/>
        <w:contextualSpacing w:val="0"/>
        <w:textAlignment w:val="auto"/>
        <w:rPr>
          <w:rFonts w:cs="Arial"/>
          <w:szCs w:val="22"/>
        </w:rPr>
      </w:pPr>
      <w:r w:rsidRPr="00751EC1">
        <w:rPr>
          <w:rFonts w:cs="Arial"/>
          <w:szCs w:val="22"/>
        </w:rPr>
        <w:t>Data collection and staff time associated with HMIS data entry</w:t>
      </w:r>
      <w:r w:rsidR="008676B5">
        <w:rPr>
          <w:rFonts w:cs="Arial"/>
          <w:szCs w:val="22"/>
        </w:rPr>
        <w:t xml:space="preserve">; and </w:t>
      </w:r>
      <w:r w:rsidRPr="00751EC1">
        <w:rPr>
          <w:rFonts w:cs="Arial"/>
          <w:szCs w:val="22"/>
        </w:rPr>
        <w:t xml:space="preserve">  </w:t>
      </w:r>
    </w:p>
    <w:p w14:paraId="2090950B" w14:textId="516063F0" w:rsidR="00884B2A" w:rsidRPr="00751EC1" w:rsidRDefault="00884B2A" w:rsidP="00395E22">
      <w:pPr>
        <w:pStyle w:val="ListParagraph"/>
        <w:numPr>
          <w:ilvl w:val="1"/>
          <w:numId w:val="22"/>
        </w:numPr>
        <w:tabs>
          <w:tab w:val="left" w:pos="1440"/>
        </w:tabs>
        <w:overflowPunct/>
        <w:autoSpaceDE/>
        <w:autoSpaceDN/>
        <w:adjustRightInd/>
        <w:ind w:left="1440"/>
        <w:contextualSpacing w:val="0"/>
        <w:textAlignment w:val="auto"/>
        <w:rPr>
          <w:rFonts w:cs="Arial"/>
          <w:szCs w:val="22"/>
        </w:rPr>
      </w:pPr>
      <w:r w:rsidRPr="00751EC1">
        <w:rPr>
          <w:rFonts w:cs="Arial"/>
          <w:szCs w:val="22"/>
        </w:rPr>
        <w:t xml:space="preserve">Staff costs to issue rent assistance (this is separate from the costs associated with case management activities and includes salaries and benefits for the staff person who issues checks to landlords, </w:t>
      </w:r>
      <w:r w:rsidR="008676B5">
        <w:rPr>
          <w:rFonts w:cs="Arial"/>
          <w:szCs w:val="22"/>
        </w:rPr>
        <w:t xml:space="preserve">and </w:t>
      </w:r>
      <w:r w:rsidRPr="00751EC1">
        <w:rPr>
          <w:rFonts w:cs="Arial"/>
          <w:szCs w:val="22"/>
        </w:rPr>
        <w:t>utility companies</w:t>
      </w:r>
      <w:r w:rsidR="008676B5">
        <w:rPr>
          <w:rFonts w:cs="Arial"/>
          <w:szCs w:val="22"/>
        </w:rPr>
        <w:t>.</w:t>
      </w:r>
    </w:p>
    <w:p w14:paraId="59D0E349" w14:textId="77777777" w:rsidR="00600FBB" w:rsidRPr="00600FBB" w:rsidRDefault="00600FBB" w:rsidP="00395E22">
      <w:pPr>
        <w:pStyle w:val="ListParagraph"/>
        <w:overflowPunct/>
        <w:autoSpaceDE/>
        <w:autoSpaceDN/>
        <w:adjustRightInd/>
        <w:ind w:left="547"/>
        <w:contextualSpacing w:val="0"/>
        <w:textAlignment w:val="auto"/>
        <w:rPr>
          <w:rFonts w:cs="Arial"/>
          <w:szCs w:val="22"/>
        </w:rPr>
      </w:pPr>
    </w:p>
    <w:p w14:paraId="3DAC5D75" w14:textId="77777777" w:rsidR="00600FBB" w:rsidRPr="00751EC1" w:rsidRDefault="00600FBB" w:rsidP="00395E22">
      <w:pPr>
        <w:pStyle w:val="ListParagraph"/>
        <w:numPr>
          <w:ilvl w:val="0"/>
          <w:numId w:val="13"/>
        </w:numPr>
        <w:overflowPunct/>
        <w:autoSpaceDE/>
        <w:autoSpaceDN/>
        <w:adjustRightInd/>
        <w:spacing w:after="120"/>
        <w:ind w:left="547" w:hanging="547"/>
        <w:contextualSpacing w:val="0"/>
        <w:textAlignment w:val="auto"/>
        <w:rPr>
          <w:rFonts w:cs="Arial"/>
          <w:szCs w:val="22"/>
        </w:rPr>
      </w:pPr>
      <w:r w:rsidRPr="00751EC1">
        <w:rPr>
          <w:rFonts w:cs="Arial"/>
          <w:b/>
          <w:szCs w:val="22"/>
        </w:rPr>
        <w:t xml:space="preserve">Rental Assistance </w:t>
      </w:r>
      <w:r w:rsidRPr="00751EC1">
        <w:rPr>
          <w:rFonts w:cs="Arial"/>
          <w:szCs w:val="22"/>
        </w:rPr>
        <w:t xml:space="preserve">includes </w:t>
      </w:r>
      <w:r w:rsidRPr="00751EC1">
        <w:rPr>
          <w:rFonts w:cs="Arial"/>
          <w:b/>
          <w:szCs w:val="22"/>
        </w:rPr>
        <w:t>Rent Payments</w:t>
      </w:r>
      <w:r w:rsidRPr="00751EC1">
        <w:rPr>
          <w:rFonts w:cs="Arial"/>
          <w:szCs w:val="22"/>
        </w:rPr>
        <w:t xml:space="preserve"> and </w:t>
      </w:r>
      <w:r w:rsidRPr="00751EC1">
        <w:rPr>
          <w:rFonts w:cs="Arial"/>
          <w:b/>
          <w:szCs w:val="22"/>
        </w:rPr>
        <w:t>Other Costs Associated with Rent</w:t>
      </w:r>
      <w:r w:rsidRPr="00751EC1">
        <w:rPr>
          <w:rFonts w:cs="Arial"/>
          <w:szCs w:val="22"/>
        </w:rPr>
        <w:t xml:space="preserve"> </w:t>
      </w:r>
    </w:p>
    <w:p w14:paraId="188A2799" w14:textId="272E5799" w:rsidR="00600FBB" w:rsidRPr="00751EC1" w:rsidRDefault="00600FBB" w:rsidP="00395E22">
      <w:pPr>
        <w:numPr>
          <w:ilvl w:val="1"/>
          <w:numId w:val="13"/>
        </w:numPr>
        <w:overflowPunct/>
        <w:autoSpaceDE/>
        <w:autoSpaceDN/>
        <w:adjustRightInd/>
        <w:ind w:left="1080"/>
        <w:textAlignment w:val="auto"/>
        <w:rPr>
          <w:rFonts w:cs="Arial"/>
          <w:szCs w:val="22"/>
        </w:rPr>
      </w:pPr>
      <w:r w:rsidRPr="00751EC1">
        <w:rPr>
          <w:rFonts w:cs="Arial"/>
          <w:b/>
          <w:szCs w:val="22"/>
        </w:rPr>
        <w:t>Rent Payments</w:t>
      </w:r>
      <w:r w:rsidRPr="00751EC1">
        <w:rPr>
          <w:rFonts w:cs="Arial"/>
          <w:szCs w:val="22"/>
        </w:rPr>
        <w:t xml:space="preserve"> include monthly rent and any combination of first and last months’ rent, rental arrears, security deposits for households moving into a new unit</w:t>
      </w:r>
      <w:r w:rsidR="008676B5">
        <w:rPr>
          <w:rFonts w:cs="Arial"/>
          <w:szCs w:val="22"/>
        </w:rPr>
        <w:t>.</w:t>
      </w:r>
    </w:p>
    <w:p w14:paraId="071DE71C" w14:textId="77777777" w:rsidR="00600FBB" w:rsidRPr="00751EC1" w:rsidRDefault="00600FBB" w:rsidP="00395E22">
      <w:pPr>
        <w:shd w:val="clear" w:color="auto" w:fill="FFFFFF"/>
        <w:outlineLvl w:val="0"/>
        <w:rPr>
          <w:rFonts w:cs="Arial"/>
          <w:b/>
          <w:szCs w:val="22"/>
        </w:rPr>
      </w:pPr>
    </w:p>
    <w:p w14:paraId="2137DE70" w14:textId="37E35BAE" w:rsidR="00600FBB" w:rsidRPr="00B352E2" w:rsidRDefault="00600FBB" w:rsidP="00395E22">
      <w:pPr>
        <w:numPr>
          <w:ilvl w:val="1"/>
          <w:numId w:val="13"/>
        </w:numPr>
        <w:shd w:val="clear" w:color="auto" w:fill="FFFFFF"/>
        <w:ind w:left="1080"/>
        <w:outlineLvl w:val="0"/>
        <w:rPr>
          <w:rFonts w:cs="Arial"/>
          <w:b/>
          <w:bCs/>
          <w:szCs w:val="22"/>
        </w:rPr>
      </w:pPr>
      <w:r w:rsidRPr="00751EC1">
        <w:rPr>
          <w:rFonts w:cs="Arial"/>
          <w:b/>
          <w:szCs w:val="22"/>
        </w:rPr>
        <w:t>Other Costs Associated with Rent</w:t>
      </w:r>
      <w:r w:rsidR="00F07658">
        <w:rPr>
          <w:rFonts w:cs="Arial"/>
          <w:b/>
          <w:szCs w:val="22"/>
        </w:rPr>
        <w:t xml:space="preserve"> </w:t>
      </w:r>
      <w:r w:rsidRPr="00751EC1">
        <w:rPr>
          <w:rFonts w:cs="Arial"/>
          <w:szCs w:val="22"/>
        </w:rPr>
        <w:t>include utility deposits and utility payments, rental application fees, credit check fees, and reasonable moving cost</w:t>
      </w:r>
      <w:r w:rsidR="00C00C69">
        <w:rPr>
          <w:rFonts w:cs="Arial"/>
          <w:szCs w:val="22"/>
        </w:rPr>
        <w:t>.</w:t>
      </w:r>
    </w:p>
    <w:p w14:paraId="513E8024" w14:textId="1135DF78" w:rsidR="006E1F83" w:rsidRDefault="006E1F83" w:rsidP="006E1F83">
      <w:pPr>
        <w:rPr>
          <w:rFonts w:cs="Arial"/>
          <w:b/>
          <w:bCs/>
          <w:szCs w:val="22"/>
        </w:rPr>
      </w:pPr>
    </w:p>
    <w:p w14:paraId="5ACAB2D1" w14:textId="2BCD22F4" w:rsidR="006E1F83" w:rsidRPr="00812904" w:rsidRDefault="006E1F83" w:rsidP="006E1F83">
      <w:pPr>
        <w:pStyle w:val="ListParagraph"/>
        <w:numPr>
          <w:ilvl w:val="0"/>
          <w:numId w:val="35"/>
        </w:numPr>
        <w:ind w:left="540" w:hanging="540"/>
        <w:rPr>
          <w:rFonts w:cs="Arial"/>
          <w:szCs w:val="22"/>
        </w:rPr>
      </w:pPr>
      <w:r w:rsidRPr="008C6E36">
        <w:rPr>
          <w:rFonts w:cs="Arial"/>
          <w:b/>
          <w:szCs w:val="22"/>
        </w:rPr>
        <w:t xml:space="preserve">Data Collection: </w:t>
      </w:r>
      <w:r w:rsidRPr="008C6E36">
        <w:rPr>
          <w:rFonts w:cs="Arial"/>
          <w:szCs w:val="22"/>
        </w:rPr>
        <w:t>Staff time associated with HMIS data entry is an eligible cost for all components and must be tracked, recorded, and documented separately.</w:t>
      </w:r>
    </w:p>
    <w:p w14:paraId="775D2A2D" w14:textId="77777777" w:rsidR="00600FBB" w:rsidRDefault="00600FBB" w:rsidP="00395E22">
      <w:pPr>
        <w:pStyle w:val="NormalWeb"/>
        <w:spacing w:before="0" w:beforeAutospacing="0" w:after="0" w:afterAutospacing="0"/>
        <w:outlineLvl w:val="0"/>
        <w:rPr>
          <w:rFonts w:cs="Arial"/>
          <w:sz w:val="22"/>
          <w:szCs w:val="22"/>
        </w:rPr>
      </w:pPr>
    </w:p>
    <w:p w14:paraId="7901C6F4" w14:textId="472E8EEA" w:rsidR="00B352E2" w:rsidRPr="00962010" w:rsidRDefault="00B352E2" w:rsidP="00395E22">
      <w:pPr>
        <w:pStyle w:val="NormalWeb"/>
        <w:spacing w:before="0" w:beforeAutospacing="0" w:after="0" w:afterAutospacing="0"/>
        <w:rPr>
          <w:rFonts w:cs="Arial"/>
          <w:b/>
          <w:sz w:val="22"/>
          <w:szCs w:val="22"/>
          <w:u w:val="single"/>
        </w:rPr>
      </w:pPr>
      <w:r>
        <w:rPr>
          <w:rFonts w:cs="Arial"/>
          <w:b/>
          <w:sz w:val="22"/>
          <w:szCs w:val="22"/>
          <w:u w:val="single"/>
        </w:rPr>
        <w:t>Eligibility for</w:t>
      </w:r>
      <w:r w:rsidRPr="00962010">
        <w:rPr>
          <w:rFonts w:cs="Arial"/>
          <w:b/>
          <w:sz w:val="22"/>
          <w:szCs w:val="22"/>
          <w:u w:val="single"/>
        </w:rPr>
        <w:t xml:space="preserve"> assistance</w:t>
      </w:r>
      <w:r>
        <w:rPr>
          <w:rFonts w:cs="Arial"/>
          <w:b/>
          <w:sz w:val="22"/>
          <w:szCs w:val="22"/>
          <w:u w:val="single"/>
        </w:rPr>
        <w:t>:</w:t>
      </w:r>
    </w:p>
    <w:p w14:paraId="36F1A43A" w14:textId="77777777" w:rsidR="004C5AC8" w:rsidRPr="00751EC1" w:rsidRDefault="004C5AC8" w:rsidP="00395E22">
      <w:pPr>
        <w:outlineLvl w:val="0"/>
        <w:rPr>
          <w:rFonts w:cs="Arial"/>
          <w:szCs w:val="22"/>
        </w:rPr>
      </w:pPr>
    </w:p>
    <w:p w14:paraId="09DC875D" w14:textId="050984A3" w:rsidR="004C5AC8" w:rsidRDefault="004C5AC8" w:rsidP="00395E22">
      <w:pPr>
        <w:pStyle w:val="NormalWeb"/>
        <w:spacing w:before="0" w:beforeAutospacing="0" w:after="0" w:afterAutospacing="0"/>
        <w:rPr>
          <w:rFonts w:cs="Arial"/>
          <w:sz w:val="22"/>
          <w:szCs w:val="22"/>
        </w:rPr>
      </w:pPr>
      <w:r w:rsidRPr="00751EC1">
        <w:rPr>
          <w:rFonts w:cs="Arial"/>
          <w:sz w:val="22"/>
          <w:szCs w:val="22"/>
        </w:rPr>
        <w:t xml:space="preserve">Rapid Rehousing assistance is available for persons referred from Coordinated Entry </w:t>
      </w:r>
      <w:r w:rsidR="00B352E2">
        <w:rPr>
          <w:rFonts w:cs="Arial"/>
          <w:sz w:val="22"/>
          <w:szCs w:val="22"/>
        </w:rPr>
        <w:t xml:space="preserve">to the program </w:t>
      </w:r>
      <w:r w:rsidRPr="00751EC1">
        <w:rPr>
          <w:rFonts w:cs="Arial"/>
          <w:sz w:val="22"/>
          <w:szCs w:val="22"/>
        </w:rPr>
        <w:t xml:space="preserve">who meet each of the following: </w:t>
      </w:r>
    </w:p>
    <w:p w14:paraId="42B9A3C1" w14:textId="66CBECC4" w:rsidR="00977F7D" w:rsidRDefault="00977F7D" w:rsidP="00395E22">
      <w:pPr>
        <w:pStyle w:val="NormalWeb"/>
        <w:spacing w:before="0" w:beforeAutospacing="0" w:after="0" w:afterAutospacing="0"/>
        <w:rPr>
          <w:rFonts w:cs="Arial"/>
          <w:sz w:val="22"/>
          <w:szCs w:val="22"/>
        </w:rPr>
      </w:pPr>
    </w:p>
    <w:p w14:paraId="1860F412" w14:textId="72591012" w:rsidR="00977F7D" w:rsidRDefault="00977F7D" w:rsidP="00395E22">
      <w:pPr>
        <w:pStyle w:val="ListParagraph"/>
        <w:numPr>
          <w:ilvl w:val="0"/>
          <w:numId w:val="57"/>
        </w:numPr>
        <w:overflowPunct/>
        <w:autoSpaceDE/>
        <w:autoSpaceDN/>
        <w:adjustRightInd/>
        <w:textAlignment w:val="auto"/>
        <w:rPr>
          <w:rFonts w:cs="Arial"/>
          <w:iCs/>
          <w:color w:val="000000"/>
          <w:szCs w:val="22"/>
        </w:rPr>
      </w:pPr>
      <w:r>
        <w:rPr>
          <w:rFonts w:cs="Arial"/>
          <w:iCs/>
          <w:color w:val="000000"/>
          <w:szCs w:val="22"/>
        </w:rPr>
        <w:t xml:space="preserve">Definition of Homeless. A household must meet the definition of </w:t>
      </w:r>
      <w:r w:rsidRPr="00977F7D">
        <w:rPr>
          <w:rFonts w:cs="Arial"/>
          <w:b/>
          <w:bCs/>
          <w:iCs/>
          <w:color w:val="000000"/>
          <w:szCs w:val="22"/>
          <w:u w:val="single"/>
        </w:rPr>
        <w:t>literally homeless</w:t>
      </w:r>
      <w:r>
        <w:rPr>
          <w:rFonts w:cs="Arial"/>
          <w:iCs/>
          <w:color w:val="000000"/>
          <w:szCs w:val="22"/>
        </w:rPr>
        <w:t xml:space="preserve"> or attempting to flee domestic violence where the </w:t>
      </w:r>
      <w:r w:rsidR="00C04A47">
        <w:rPr>
          <w:rFonts w:cs="Arial"/>
          <w:iCs/>
          <w:color w:val="000000"/>
          <w:szCs w:val="22"/>
        </w:rPr>
        <w:t xml:space="preserve">individual or family also meets the </w:t>
      </w:r>
      <w:r w:rsidR="00A65DD8">
        <w:rPr>
          <w:rFonts w:cs="Arial"/>
          <w:iCs/>
          <w:color w:val="000000"/>
          <w:szCs w:val="22"/>
        </w:rPr>
        <w:t>criteria</w:t>
      </w:r>
      <w:r w:rsidR="00C04A47">
        <w:rPr>
          <w:rFonts w:cs="Arial"/>
          <w:iCs/>
          <w:color w:val="000000"/>
          <w:szCs w:val="22"/>
        </w:rPr>
        <w:t xml:space="preserve"> for literally homeless as spelled out in 24 CFR 576.2. If a household loses their homeless status during the housing search process, they will no longer be eligible for ESG Rapid Re</w:t>
      </w:r>
      <w:r w:rsidR="00E7172B">
        <w:rPr>
          <w:rFonts w:cs="Arial"/>
          <w:iCs/>
          <w:color w:val="000000"/>
          <w:szCs w:val="22"/>
        </w:rPr>
        <w:t>h</w:t>
      </w:r>
      <w:r w:rsidR="00C04A47">
        <w:rPr>
          <w:rFonts w:cs="Arial"/>
          <w:iCs/>
          <w:color w:val="000000"/>
          <w:szCs w:val="22"/>
        </w:rPr>
        <w:t>ousing assistance.</w:t>
      </w:r>
    </w:p>
    <w:p w14:paraId="5A802091" w14:textId="77777777" w:rsidR="00977F7D" w:rsidRDefault="00977F7D" w:rsidP="00395E22">
      <w:pPr>
        <w:overflowPunct/>
        <w:autoSpaceDE/>
        <w:autoSpaceDN/>
        <w:adjustRightInd/>
        <w:textAlignment w:val="auto"/>
        <w:rPr>
          <w:rFonts w:cs="Arial"/>
          <w:iCs/>
          <w:color w:val="000000"/>
          <w:szCs w:val="22"/>
        </w:rPr>
      </w:pPr>
    </w:p>
    <w:p w14:paraId="006E4634" w14:textId="77777777" w:rsidR="00977F7D" w:rsidRDefault="00977F7D" w:rsidP="00395E22">
      <w:pPr>
        <w:pStyle w:val="ListParagraph"/>
        <w:numPr>
          <w:ilvl w:val="0"/>
          <w:numId w:val="57"/>
        </w:numPr>
        <w:overflowPunct/>
        <w:autoSpaceDE/>
        <w:autoSpaceDN/>
        <w:adjustRightInd/>
        <w:textAlignment w:val="auto"/>
        <w:rPr>
          <w:rFonts w:cs="Arial"/>
          <w:iCs/>
          <w:color w:val="000000"/>
          <w:szCs w:val="22"/>
        </w:rPr>
      </w:pPr>
      <w:r>
        <w:rPr>
          <w:rFonts w:cs="Arial"/>
          <w:iCs/>
          <w:color w:val="000000"/>
          <w:szCs w:val="22"/>
        </w:rPr>
        <w:t xml:space="preserve">Tie to Dakota County. Individual or family must have a local tie to Dakota County. They may currently reside in Dakota County, work or be hired to work in Dakota County or go to school full-time in Dakota County. </w:t>
      </w:r>
    </w:p>
    <w:p w14:paraId="3FF3257A" w14:textId="77777777" w:rsidR="004C5AC8" w:rsidRPr="00751EC1" w:rsidRDefault="004C5AC8" w:rsidP="00395E22">
      <w:pPr>
        <w:outlineLvl w:val="0"/>
        <w:rPr>
          <w:rFonts w:cs="Arial"/>
          <w:b/>
          <w:szCs w:val="22"/>
        </w:rPr>
      </w:pPr>
    </w:p>
    <w:p w14:paraId="3EAD010A" w14:textId="7964318F" w:rsidR="00A136E2" w:rsidRDefault="00A136E2" w:rsidP="00395E2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ind w:left="547" w:hanging="547"/>
        <w:rPr>
          <w:rFonts w:cs="Arial"/>
          <w:b/>
          <w:sz w:val="21"/>
          <w:szCs w:val="21"/>
          <w:u w:val="single"/>
        </w:rPr>
      </w:pPr>
      <w:r w:rsidRPr="00A136E2">
        <w:rPr>
          <w:rFonts w:cs="Arial"/>
          <w:b/>
          <w:sz w:val="24"/>
          <w:szCs w:val="24"/>
        </w:rPr>
        <w:t>Homeless</w:t>
      </w:r>
      <w:r w:rsidR="002E243C">
        <w:rPr>
          <w:rFonts w:cs="Arial"/>
          <w:b/>
          <w:sz w:val="24"/>
          <w:szCs w:val="24"/>
        </w:rPr>
        <w:t>ness</w:t>
      </w:r>
      <w:r w:rsidRPr="00A136E2">
        <w:rPr>
          <w:rFonts w:cs="Arial"/>
          <w:b/>
          <w:sz w:val="24"/>
          <w:szCs w:val="24"/>
        </w:rPr>
        <w:t xml:space="preserve"> Prevention </w:t>
      </w:r>
    </w:p>
    <w:p w14:paraId="40BEDEE0" w14:textId="75792105" w:rsidR="00A136E2" w:rsidRDefault="00A136E2" w:rsidP="00395E22">
      <w:pPr>
        <w:rPr>
          <w:rFonts w:cs="Arial"/>
          <w:b/>
          <w:sz w:val="21"/>
          <w:szCs w:val="21"/>
          <w:u w:val="single"/>
        </w:rPr>
      </w:pPr>
    </w:p>
    <w:p w14:paraId="0EEF5385" w14:textId="55311DDA" w:rsidR="00977F7D" w:rsidRPr="00A7227C" w:rsidRDefault="00977F7D" w:rsidP="00395E22">
      <w:pPr>
        <w:rPr>
          <w:rFonts w:cs="Arial"/>
          <w:b/>
          <w:i/>
          <w:smallCaps/>
          <w:szCs w:val="22"/>
          <w:u w:val="single"/>
        </w:rPr>
      </w:pPr>
      <w:r w:rsidRPr="00A7227C">
        <w:rPr>
          <w:rFonts w:cs="Arial"/>
          <w:b/>
          <w:szCs w:val="22"/>
          <w:u w:val="single"/>
        </w:rPr>
        <w:t xml:space="preserve">General eligible uses </w:t>
      </w:r>
      <w:r w:rsidR="007C2258" w:rsidRPr="00A7227C">
        <w:rPr>
          <w:rFonts w:cs="Arial"/>
          <w:b/>
          <w:szCs w:val="22"/>
          <w:u w:val="single"/>
        </w:rPr>
        <w:t>include</w:t>
      </w:r>
      <w:r w:rsidRPr="00A7227C">
        <w:rPr>
          <w:rFonts w:cs="Arial"/>
          <w:b/>
          <w:szCs w:val="22"/>
          <w:u w:val="single"/>
        </w:rPr>
        <w:t>:</w:t>
      </w:r>
    </w:p>
    <w:p w14:paraId="3FCFDB6F" w14:textId="24220492" w:rsidR="00A136E2" w:rsidRPr="00A7227C" w:rsidRDefault="00A136E2" w:rsidP="00395E22">
      <w:pPr>
        <w:rPr>
          <w:rFonts w:cs="Arial"/>
          <w:b/>
          <w:sz w:val="21"/>
          <w:szCs w:val="21"/>
          <w:u w:val="single"/>
        </w:rPr>
      </w:pPr>
    </w:p>
    <w:p w14:paraId="4119BE0C" w14:textId="48155ACB" w:rsidR="00744D8D" w:rsidRPr="00A7227C" w:rsidRDefault="00744D8D" w:rsidP="00395E22">
      <w:pPr>
        <w:numPr>
          <w:ilvl w:val="0"/>
          <w:numId w:val="13"/>
        </w:numPr>
        <w:overflowPunct/>
        <w:autoSpaceDE/>
        <w:autoSpaceDN/>
        <w:adjustRightInd/>
        <w:spacing w:after="120"/>
        <w:ind w:left="547" w:hanging="547"/>
        <w:textAlignment w:val="auto"/>
        <w:rPr>
          <w:rFonts w:cs="Arial"/>
          <w:szCs w:val="22"/>
        </w:rPr>
      </w:pPr>
      <w:r w:rsidRPr="00A7227C">
        <w:rPr>
          <w:rFonts w:cs="Arial"/>
          <w:b/>
          <w:szCs w:val="22"/>
        </w:rPr>
        <w:t>Program Operations</w:t>
      </w:r>
      <w:r w:rsidR="002E243C" w:rsidRPr="00A7227C">
        <w:rPr>
          <w:rFonts w:cs="Arial"/>
          <w:szCs w:val="22"/>
        </w:rPr>
        <w:t>: those</w:t>
      </w:r>
      <w:r w:rsidRPr="00A7227C">
        <w:rPr>
          <w:rFonts w:cs="Arial"/>
          <w:szCs w:val="22"/>
        </w:rPr>
        <w:t xml:space="preserve"> costs specifically attributed to case managers, outreach workers, and/or housing locators (and their supervisors); and other related personnel and costs specifically related to ESG, including salaries and benefits for: </w:t>
      </w:r>
    </w:p>
    <w:p w14:paraId="139CBAE3" w14:textId="77777777" w:rsidR="00744D8D" w:rsidRPr="00A7227C" w:rsidRDefault="00744D8D" w:rsidP="00395E22">
      <w:pPr>
        <w:pStyle w:val="ListParagraph"/>
        <w:numPr>
          <w:ilvl w:val="1"/>
          <w:numId w:val="13"/>
        </w:numPr>
        <w:tabs>
          <w:tab w:val="left" w:pos="1080"/>
        </w:tabs>
        <w:overflowPunct/>
        <w:autoSpaceDE/>
        <w:autoSpaceDN/>
        <w:adjustRightInd/>
        <w:ind w:left="1080"/>
        <w:contextualSpacing w:val="0"/>
        <w:textAlignment w:val="auto"/>
        <w:rPr>
          <w:rFonts w:cs="Arial"/>
          <w:szCs w:val="22"/>
        </w:rPr>
      </w:pPr>
      <w:r w:rsidRPr="00A7227C">
        <w:rPr>
          <w:rFonts w:cs="Arial"/>
          <w:b/>
          <w:szCs w:val="22"/>
        </w:rPr>
        <w:t>Housing Stability Case Management</w:t>
      </w:r>
      <w:r w:rsidRPr="00A7227C">
        <w:rPr>
          <w:rFonts w:cs="Arial"/>
          <w:szCs w:val="22"/>
        </w:rPr>
        <w:t xml:space="preserve"> to include, assessing, arranging, coordinating, and monitoring the delivery of individualized services to facilitate housing stability for a household who resides in permanent housing. </w:t>
      </w:r>
    </w:p>
    <w:p w14:paraId="7EBA58D9"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Using the coordinated entry and assessment system; </w:t>
      </w:r>
    </w:p>
    <w:p w14:paraId="4DEF7A7C"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Conducting the initial evaluation including verifying and documenting eligibility; </w:t>
      </w:r>
    </w:p>
    <w:p w14:paraId="773AD869"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Counseling; </w:t>
      </w:r>
    </w:p>
    <w:p w14:paraId="278D2D88"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lastRenderedPageBreak/>
        <w:t xml:space="preserve">Developing, securing, and coordinating services and obtaining Federal, State, and local benefits; </w:t>
      </w:r>
    </w:p>
    <w:p w14:paraId="6E1877C5"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Monitoring and evaluating program participant progress; </w:t>
      </w:r>
    </w:p>
    <w:p w14:paraId="3BB7B7B4"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Providing information and referrals to other providers; </w:t>
      </w:r>
    </w:p>
    <w:p w14:paraId="120F470A" w14:textId="77777777" w:rsidR="00744D8D" w:rsidRPr="00A7227C" w:rsidRDefault="00744D8D" w:rsidP="00395E22">
      <w:pPr>
        <w:pStyle w:val="ListParagraph"/>
        <w:numPr>
          <w:ilvl w:val="1"/>
          <w:numId w:val="21"/>
        </w:numPr>
        <w:overflowPunct/>
        <w:contextualSpacing w:val="0"/>
        <w:textAlignment w:val="auto"/>
        <w:rPr>
          <w:rFonts w:cs="Arial"/>
          <w:szCs w:val="22"/>
        </w:rPr>
      </w:pPr>
      <w:r w:rsidRPr="00A7227C">
        <w:rPr>
          <w:rFonts w:cs="Arial"/>
          <w:szCs w:val="22"/>
        </w:rPr>
        <w:t xml:space="preserve">Providing ongoing risk assessment and safety planning with victims of domestic violence, dating violence, sexual assault, and stalking; and </w:t>
      </w:r>
    </w:p>
    <w:p w14:paraId="6F250B85" w14:textId="77777777" w:rsidR="00744D8D" w:rsidRPr="00751EC1" w:rsidRDefault="00744D8D" w:rsidP="00395E22">
      <w:pPr>
        <w:pStyle w:val="ListParagraph"/>
        <w:numPr>
          <w:ilvl w:val="1"/>
          <w:numId w:val="21"/>
        </w:numPr>
        <w:tabs>
          <w:tab w:val="left" w:pos="1080"/>
        </w:tabs>
        <w:overflowPunct/>
        <w:autoSpaceDE/>
        <w:autoSpaceDN/>
        <w:adjustRightInd/>
        <w:contextualSpacing w:val="0"/>
        <w:textAlignment w:val="auto"/>
        <w:rPr>
          <w:rFonts w:cs="Arial"/>
          <w:szCs w:val="22"/>
        </w:rPr>
      </w:pPr>
      <w:r w:rsidRPr="00751EC1">
        <w:rPr>
          <w:rFonts w:cs="Arial"/>
          <w:color w:val="000000"/>
          <w:szCs w:val="22"/>
        </w:rPr>
        <w:t>Developing an individualized housing and service plan, including planning a path to permanent housing stability.</w:t>
      </w:r>
    </w:p>
    <w:p w14:paraId="7B37D2B1" w14:textId="77777777" w:rsidR="00744D8D" w:rsidRPr="00751EC1" w:rsidRDefault="00744D8D" w:rsidP="00395E22">
      <w:pPr>
        <w:pStyle w:val="ListParagraph"/>
        <w:tabs>
          <w:tab w:val="left" w:pos="1080"/>
        </w:tabs>
        <w:ind w:left="1440"/>
        <w:rPr>
          <w:rFonts w:cs="Arial"/>
          <w:szCs w:val="22"/>
        </w:rPr>
      </w:pPr>
    </w:p>
    <w:p w14:paraId="279AC75D" w14:textId="77777777" w:rsidR="00744D8D" w:rsidRPr="00751EC1" w:rsidRDefault="00744D8D" w:rsidP="00395E22">
      <w:pPr>
        <w:pStyle w:val="ListParagraph"/>
        <w:numPr>
          <w:ilvl w:val="1"/>
          <w:numId w:val="13"/>
        </w:numPr>
        <w:tabs>
          <w:tab w:val="left" w:pos="1080"/>
        </w:tabs>
        <w:overflowPunct/>
        <w:autoSpaceDE/>
        <w:autoSpaceDN/>
        <w:adjustRightInd/>
        <w:ind w:left="1080"/>
        <w:contextualSpacing w:val="0"/>
        <w:textAlignment w:val="auto"/>
        <w:rPr>
          <w:rFonts w:cs="Arial"/>
          <w:szCs w:val="22"/>
        </w:rPr>
      </w:pPr>
      <w:r w:rsidRPr="00751EC1">
        <w:rPr>
          <w:rFonts w:cs="Arial"/>
          <w:b/>
          <w:szCs w:val="22"/>
        </w:rPr>
        <w:t xml:space="preserve">Housing </w:t>
      </w:r>
      <w:r>
        <w:rPr>
          <w:rFonts w:cs="Arial"/>
          <w:b/>
          <w:szCs w:val="22"/>
        </w:rPr>
        <w:t>S</w:t>
      </w:r>
      <w:r w:rsidRPr="00751EC1">
        <w:rPr>
          <w:rFonts w:cs="Arial"/>
          <w:b/>
          <w:szCs w:val="22"/>
        </w:rPr>
        <w:t xml:space="preserve">earch and </w:t>
      </w:r>
      <w:r>
        <w:rPr>
          <w:rFonts w:cs="Arial"/>
          <w:b/>
          <w:szCs w:val="22"/>
        </w:rPr>
        <w:t>P</w:t>
      </w:r>
      <w:r w:rsidRPr="00751EC1">
        <w:rPr>
          <w:rFonts w:cs="Arial"/>
          <w:b/>
          <w:szCs w:val="22"/>
        </w:rPr>
        <w:t>lacement</w:t>
      </w:r>
      <w:r w:rsidRPr="00751EC1">
        <w:rPr>
          <w:rFonts w:cs="Arial"/>
          <w:szCs w:val="22"/>
        </w:rPr>
        <w:t xml:space="preserve">, assisting households locate, obtain, and retain </w:t>
      </w:r>
      <w:r>
        <w:rPr>
          <w:rFonts w:cs="Arial"/>
          <w:szCs w:val="22"/>
        </w:rPr>
        <w:t xml:space="preserve">suitable </w:t>
      </w:r>
      <w:r w:rsidRPr="00751EC1">
        <w:rPr>
          <w:rFonts w:cs="Arial"/>
          <w:szCs w:val="22"/>
        </w:rPr>
        <w:t>permanent housing</w:t>
      </w:r>
      <w:r>
        <w:rPr>
          <w:rFonts w:cs="Arial"/>
          <w:szCs w:val="22"/>
        </w:rPr>
        <w:t>.</w:t>
      </w:r>
    </w:p>
    <w:p w14:paraId="77DF0662" w14:textId="77777777"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Assessment of housing barriers and needs;</w:t>
      </w:r>
    </w:p>
    <w:p w14:paraId="4204E85E" w14:textId="77777777"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Development of an action plan for locating housing;</w:t>
      </w:r>
    </w:p>
    <w:p w14:paraId="51534746" w14:textId="77777777"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Housing search;</w:t>
      </w:r>
    </w:p>
    <w:p w14:paraId="02E21C34" w14:textId="77777777"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Outreach and negotiations with landlords;</w:t>
      </w:r>
    </w:p>
    <w:p w14:paraId="3760AD37" w14:textId="77777777"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Assistance with submitting rental applications and understanding leases;</w:t>
      </w:r>
    </w:p>
    <w:p w14:paraId="12E1E4E9" w14:textId="7499DD68" w:rsidR="00744D8D"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sidRPr="00751EC1">
        <w:rPr>
          <w:rFonts w:cs="Arial"/>
          <w:szCs w:val="22"/>
        </w:rPr>
        <w:t>Inspections and assessment for housing compliance requirements for habitability, lead based paint, and rent reasonableness</w:t>
      </w:r>
      <w:r w:rsidR="00A963C2">
        <w:rPr>
          <w:rFonts w:cs="Arial"/>
          <w:szCs w:val="22"/>
        </w:rPr>
        <w:t>;</w:t>
      </w:r>
    </w:p>
    <w:p w14:paraId="7F178586" w14:textId="77777777" w:rsidR="00744D8D" w:rsidRPr="00751EC1" w:rsidRDefault="00744D8D" w:rsidP="00395E22">
      <w:pPr>
        <w:pStyle w:val="ListParagraph"/>
        <w:numPr>
          <w:ilvl w:val="2"/>
          <w:numId w:val="22"/>
        </w:numPr>
        <w:tabs>
          <w:tab w:val="left" w:pos="1440"/>
        </w:tabs>
        <w:overflowPunct/>
        <w:autoSpaceDE/>
        <w:autoSpaceDN/>
        <w:adjustRightInd/>
        <w:ind w:left="1440"/>
        <w:contextualSpacing w:val="0"/>
        <w:textAlignment w:val="auto"/>
        <w:rPr>
          <w:rFonts w:cs="Arial"/>
          <w:szCs w:val="22"/>
        </w:rPr>
      </w:pPr>
      <w:r>
        <w:rPr>
          <w:rFonts w:cs="Arial"/>
          <w:szCs w:val="22"/>
        </w:rPr>
        <w:t>Assistance with obtaining utilities and making moving arrangements;</w:t>
      </w:r>
    </w:p>
    <w:p w14:paraId="446A5F70" w14:textId="77777777" w:rsidR="00744D8D" w:rsidRPr="00751EC1" w:rsidRDefault="00744D8D" w:rsidP="00395E22">
      <w:pPr>
        <w:pStyle w:val="ListParagraph"/>
        <w:numPr>
          <w:ilvl w:val="1"/>
          <w:numId w:val="22"/>
        </w:numPr>
        <w:overflowPunct/>
        <w:autoSpaceDE/>
        <w:autoSpaceDN/>
        <w:adjustRightInd/>
        <w:ind w:left="1440"/>
        <w:contextualSpacing w:val="0"/>
        <w:textAlignment w:val="auto"/>
        <w:rPr>
          <w:rFonts w:cs="Arial"/>
          <w:szCs w:val="22"/>
        </w:rPr>
      </w:pPr>
      <w:r w:rsidRPr="00751EC1">
        <w:rPr>
          <w:rFonts w:cs="Arial"/>
          <w:szCs w:val="22"/>
        </w:rPr>
        <w:t>Data collection and staff time associated with HMIS data entry</w:t>
      </w:r>
      <w:r>
        <w:rPr>
          <w:rFonts w:cs="Arial"/>
          <w:szCs w:val="22"/>
        </w:rPr>
        <w:t xml:space="preserve">; and </w:t>
      </w:r>
      <w:r w:rsidRPr="00751EC1">
        <w:rPr>
          <w:rFonts w:cs="Arial"/>
          <w:szCs w:val="22"/>
        </w:rPr>
        <w:t xml:space="preserve">  </w:t>
      </w:r>
    </w:p>
    <w:p w14:paraId="3FDC2BF8" w14:textId="77777777" w:rsidR="00744D8D" w:rsidRPr="00751EC1" w:rsidRDefault="00744D8D" w:rsidP="00395E22">
      <w:pPr>
        <w:pStyle w:val="ListParagraph"/>
        <w:numPr>
          <w:ilvl w:val="1"/>
          <w:numId w:val="22"/>
        </w:numPr>
        <w:tabs>
          <w:tab w:val="left" w:pos="1440"/>
        </w:tabs>
        <w:overflowPunct/>
        <w:autoSpaceDE/>
        <w:autoSpaceDN/>
        <w:adjustRightInd/>
        <w:ind w:left="1440"/>
        <w:contextualSpacing w:val="0"/>
        <w:textAlignment w:val="auto"/>
        <w:rPr>
          <w:rFonts w:cs="Arial"/>
          <w:szCs w:val="22"/>
        </w:rPr>
      </w:pPr>
      <w:r w:rsidRPr="00751EC1">
        <w:rPr>
          <w:rFonts w:cs="Arial"/>
          <w:szCs w:val="22"/>
        </w:rPr>
        <w:t xml:space="preserve">Staff costs to issue rent assistance (this is separate from the costs associated with case management activities and includes salaries and benefits for the staff person who issues checks to landlords, </w:t>
      </w:r>
      <w:r>
        <w:rPr>
          <w:rFonts w:cs="Arial"/>
          <w:szCs w:val="22"/>
        </w:rPr>
        <w:t xml:space="preserve">and </w:t>
      </w:r>
      <w:r w:rsidRPr="00751EC1">
        <w:rPr>
          <w:rFonts w:cs="Arial"/>
          <w:szCs w:val="22"/>
        </w:rPr>
        <w:t>utility companies</w:t>
      </w:r>
      <w:r>
        <w:rPr>
          <w:rFonts w:cs="Arial"/>
          <w:szCs w:val="22"/>
        </w:rPr>
        <w:t>.</w:t>
      </w:r>
    </w:p>
    <w:p w14:paraId="36E6411F" w14:textId="3A5D1B34" w:rsidR="00977F7D" w:rsidRDefault="00977F7D" w:rsidP="00395E22">
      <w:pPr>
        <w:rPr>
          <w:rFonts w:cs="Arial"/>
          <w:b/>
          <w:sz w:val="21"/>
          <w:szCs w:val="21"/>
          <w:u w:val="single"/>
        </w:rPr>
      </w:pPr>
    </w:p>
    <w:p w14:paraId="311CBAFB" w14:textId="77777777" w:rsidR="00744D8D" w:rsidRPr="00751EC1" w:rsidRDefault="00744D8D" w:rsidP="00395E22">
      <w:pPr>
        <w:pStyle w:val="ListParagraph"/>
        <w:numPr>
          <w:ilvl w:val="0"/>
          <w:numId w:val="13"/>
        </w:numPr>
        <w:overflowPunct/>
        <w:autoSpaceDE/>
        <w:autoSpaceDN/>
        <w:adjustRightInd/>
        <w:spacing w:after="120"/>
        <w:ind w:left="547" w:hanging="547"/>
        <w:contextualSpacing w:val="0"/>
        <w:textAlignment w:val="auto"/>
        <w:rPr>
          <w:rFonts w:cs="Arial"/>
          <w:szCs w:val="22"/>
        </w:rPr>
      </w:pPr>
      <w:r w:rsidRPr="00751EC1">
        <w:rPr>
          <w:rFonts w:cs="Arial"/>
          <w:b/>
          <w:szCs w:val="22"/>
        </w:rPr>
        <w:t xml:space="preserve">Rental Assistance </w:t>
      </w:r>
      <w:r w:rsidRPr="00751EC1">
        <w:rPr>
          <w:rFonts w:cs="Arial"/>
          <w:szCs w:val="22"/>
        </w:rPr>
        <w:t xml:space="preserve">includes </w:t>
      </w:r>
      <w:r w:rsidRPr="00751EC1">
        <w:rPr>
          <w:rFonts w:cs="Arial"/>
          <w:b/>
          <w:szCs w:val="22"/>
        </w:rPr>
        <w:t>Rent Payments</w:t>
      </w:r>
      <w:r w:rsidRPr="00751EC1">
        <w:rPr>
          <w:rFonts w:cs="Arial"/>
          <w:szCs w:val="22"/>
        </w:rPr>
        <w:t xml:space="preserve"> and </w:t>
      </w:r>
      <w:r w:rsidRPr="00751EC1">
        <w:rPr>
          <w:rFonts w:cs="Arial"/>
          <w:b/>
          <w:szCs w:val="22"/>
        </w:rPr>
        <w:t>Other Costs Associated with Rent</w:t>
      </w:r>
      <w:r w:rsidRPr="00751EC1">
        <w:rPr>
          <w:rFonts w:cs="Arial"/>
          <w:szCs w:val="22"/>
        </w:rPr>
        <w:t xml:space="preserve"> </w:t>
      </w:r>
    </w:p>
    <w:p w14:paraId="363DFFA8" w14:textId="77777777" w:rsidR="00744D8D" w:rsidRPr="00751EC1" w:rsidRDefault="00744D8D" w:rsidP="00395E22">
      <w:pPr>
        <w:numPr>
          <w:ilvl w:val="1"/>
          <w:numId w:val="13"/>
        </w:numPr>
        <w:overflowPunct/>
        <w:autoSpaceDE/>
        <w:autoSpaceDN/>
        <w:adjustRightInd/>
        <w:ind w:left="1080"/>
        <w:textAlignment w:val="auto"/>
        <w:rPr>
          <w:rFonts w:cs="Arial"/>
          <w:szCs w:val="22"/>
        </w:rPr>
      </w:pPr>
      <w:r w:rsidRPr="00751EC1">
        <w:rPr>
          <w:rFonts w:cs="Arial"/>
          <w:b/>
          <w:szCs w:val="22"/>
        </w:rPr>
        <w:t>Rent Payments</w:t>
      </w:r>
      <w:r w:rsidRPr="00751EC1">
        <w:rPr>
          <w:rFonts w:cs="Arial"/>
          <w:szCs w:val="22"/>
        </w:rPr>
        <w:t xml:space="preserve"> include</w:t>
      </w:r>
      <w:r>
        <w:rPr>
          <w:rFonts w:cs="Arial"/>
          <w:szCs w:val="22"/>
        </w:rPr>
        <w:t>:</w:t>
      </w:r>
      <w:r w:rsidRPr="00751EC1">
        <w:rPr>
          <w:rFonts w:cs="Arial"/>
          <w:szCs w:val="22"/>
        </w:rPr>
        <w:t xml:space="preserve"> monthly rent and any combination of first and last months’ rent, rental arrears, security deposits for households moving into a new unit</w:t>
      </w:r>
      <w:r>
        <w:rPr>
          <w:rFonts w:cs="Arial"/>
          <w:szCs w:val="22"/>
        </w:rPr>
        <w:t>.</w:t>
      </w:r>
    </w:p>
    <w:p w14:paraId="0385AD05" w14:textId="77777777" w:rsidR="00744D8D" w:rsidRPr="00751EC1" w:rsidRDefault="00744D8D" w:rsidP="00395E22">
      <w:pPr>
        <w:shd w:val="clear" w:color="auto" w:fill="FFFFFF"/>
        <w:outlineLvl w:val="0"/>
        <w:rPr>
          <w:rFonts w:cs="Arial"/>
          <w:b/>
          <w:szCs w:val="22"/>
        </w:rPr>
      </w:pPr>
    </w:p>
    <w:p w14:paraId="3A4B5C41" w14:textId="4DCFD6E4" w:rsidR="00744D8D" w:rsidRPr="00B352E2" w:rsidRDefault="00744D8D" w:rsidP="00395E22">
      <w:pPr>
        <w:numPr>
          <w:ilvl w:val="1"/>
          <w:numId w:val="13"/>
        </w:numPr>
        <w:shd w:val="clear" w:color="auto" w:fill="FFFFFF"/>
        <w:ind w:left="1080"/>
        <w:outlineLvl w:val="0"/>
        <w:rPr>
          <w:rFonts w:cs="Arial"/>
          <w:b/>
          <w:bCs/>
          <w:szCs w:val="22"/>
        </w:rPr>
      </w:pPr>
      <w:r w:rsidRPr="00751EC1">
        <w:rPr>
          <w:rFonts w:cs="Arial"/>
          <w:b/>
          <w:szCs w:val="22"/>
        </w:rPr>
        <w:t>Other Costs Associated with Rent</w:t>
      </w:r>
      <w:r>
        <w:rPr>
          <w:rFonts w:cs="Arial"/>
          <w:b/>
          <w:szCs w:val="22"/>
        </w:rPr>
        <w:t xml:space="preserve"> </w:t>
      </w:r>
      <w:r w:rsidRPr="00751EC1">
        <w:rPr>
          <w:rFonts w:cs="Arial"/>
          <w:szCs w:val="22"/>
        </w:rPr>
        <w:t>include utility deposits and utility payments, rental application fees, credit check fees, and reasonable moving cost</w:t>
      </w:r>
      <w:r>
        <w:rPr>
          <w:rFonts w:cs="Arial"/>
          <w:szCs w:val="22"/>
        </w:rPr>
        <w:t>.</w:t>
      </w:r>
    </w:p>
    <w:p w14:paraId="71CD55AC" w14:textId="6D5C9D7E" w:rsidR="00977F7D" w:rsidRDefault="00977F7D" w:rsidP="00395E22">
      <w:pPr>
        <w:rPr>
          <w:rFonts w:cs="Arial"/>
          <w:b/>
          <w:sz w:val="21"/>
          <w:szCs w:val="21"/>
          <w:u w:val="single"/>
        </w:rPr>
      </w:pPr>
    </w:p>
    <w:p w14:paraId="5F402ABF" w14:textId="77777777" w:rsidR="006E1F83" w:rsidRPr="008C6E36" w:rsidRDefault="006E1F83" w:rsidP="006E1F83">
      <w:pPr>
        <w:pStyle w:val="ListParagraph"/>
        <w:numPr>
          <w:ilvl w:val="0"/>
          <w:numId w:val="35"/>
        </w:numPr>
        <w:ind w:left="540" w:hanging="540"/>
        <w:rPr>
          <w:rFonts w:cs="Arial"/>
          <w:szCs w:val="22"/>
        </w:rPr>
      </w:pPr>
      <w:r w:rsidRPr="008C6E36">
        <w:rPr>
          <w:rFonts w:cs="Arial"/>
          <w:b/>
          <w:szCs w:val="22"/>
        </w:rPr>
        <w:t xml:space="preserve">Data Collection: </w:t>
      </w:r>
      <w:r w:rsidRPr="008C6E36">
        <w:rPr>
          <w:rFonts w:cs="Arial"/>
          <w:szCs w:val="22"/>
        </w:rPr>
        <w:t>Staff time associated with HMIS data entry is an eligible cost for all components and must be tracked, recorded, and documented separately.</w:t>
      </w:r>
    </w:p>
    <w:p w14:paraId="1512EE47" w14:textId="489FC9EA" w:rsidR="00977F7D" w:rsidRDefault="00977F7D" w:rsidP="00395E22">
      <w:pPr>
        <w:rPr>
          <w:rFonts w:cs="Arial"/>
          <w:b/>
          <w:sz w:val="21"/>
          <w:szCs w:val="21"/>
          <w:u w:val="single"/>
        </w:rPr>
      </w:pPr>
    </w:p>
    <w:p w14:paraId="6C924D92" w14:textId="77777777" w:rsidR="00977F7D" w:rsidRPr="00962010" w:rsidRDefault="00977F7D" w:rsidP="00395E22">
      <w:pPr>
        <w:pStyle w:val="NormalWeb"/>
        <w:spacing w:before="0" w:beforeAutospacing="0" w:after="0" w:afterAutospacing="0"/>
        <w:rPr>
          <w:rFonts w:cs="Arial"/>
          <w:b/>
          <w:sz w:val="22"/>
          <w:szCs w:val="22"/>
          <w:u w:val="single"/>
        </w:rPr>
      </w:pPr>
      <w:r>
        <w:rPr>
          <w:rFonts w:cs="Arial"/>
          <w:b/>
          <w:sz w:val="22"/>
          <w:szCs w:val="22"/>
          <w:u w:val="single"/>
        </w:rPr>
        <w:t>Eligibility for</w:t>
      </w:r>
      <w:r w:rsidRPr="00962010">
        <w:rPr>
          <w:rFonts w:cs="Arial"/>
          <w:b/>
          <w:sz w:val="22"/>
          <w:szCs w:val="22"/>
          <w:u w:val="single"/>
        </w:rPr>
        <w:t xml:space="preserve"> assistance</w:t>
      </w:r>
      <w:r>
        <w:rPr>
          <w:rFonts w:cs="Arial"/>
          <w:b/>
          <w:sz w:val="22"/>
          <w:szCs w:val="22"/>
          <w:u w:val="single"/>
        </w:rPr>
        <w:t>:</w:t>
      </w:r>
    </w:p>
    <w:p w14:paraId="43B6CE41" w14:textId="77777777" w:rsidR="00977F7D" w:rsidRPr="00751EC1" w:rsidRDefault="00977F7D" w:rsidP="00395E22">
      <w:pPr>
        <w:outlineLvl w:val="0"/>
        <w:rPr>
          <w:rFonts w:cs="Arial"/>
          <w:szCs w:val="22"/>
        </w:rPr>
      </w:pPr>
    </w:p>
    <w:p w14:paraId="571362F6" w14:textId="26B3B78C" w:rsidR="00977F7D" w:rsidRPr="00751EC1" w:rsidRDefault="00977F7D" w:rsidP="00395E22">
      <w:pPr>
        <w:pStyle w:val="NormalWeb"/>
        <w:spacing w:before="0" w:beforeAutospacing="0" w:after="0" w:afterAutospacing="0"/>
        <w:rPr>
          <w:rFonts w:cs="Arial"/>
          <w:sz w:val="22"/>
          <w:szCs w:val="22"/>
        </w:rPr>
      </w:pPr>
      <w:r>
        <w:rPr>
          <w:rFonts w:cs="Arial"/>
          <w:sz w:val="22"/>
          <w:szCs w:val="22"/>
        </w:rPr>
        <w:t>Homeless</w:t>
      </w:r>
      <w:r w:rsidR="002E243C">
        <w:rPr>
          <w:rFonts w:cs="Arial"/>
          <w:sz w:val="22"/>
          <w:szCs w:val="22"/>
        </w:rPr>
        <w:t>ness</w:t>
      </w:r>
      <w:r>
        <w:rPr>
          <w:rFonts w:cs="Arial"/>
          <w:sz w:val="22"/>
          <w:szCs w:val="22"/>
        </w:rPr>
        <w:t xml:space="preserve"> Prevention</w:t>
      </w:r>
      <w:r w:rsidRPr="00751EC1">
        <w:rPr>
          <w:rFonts w:cs="Arial"/>
          <w:sz w:val="22"/>
          <w:szCs w:val="22"/>
        </w:rPr>
        <w:t xml:space="preserve"> assistance is available for persons referred from Coordinated Entry </w:t>
      </w:r>
      <w:r>
        <w:rPr>
          <w:rFonts w:cs="Arial"/>
          <w:sz w:val="22"/>
          <w:szCs w:val="22"/>
        </w:rPr>
        <w:t xml:space="preserve">to the program </w:t>
      </w:r>
      <w:r w:rsidRPr="00751EC1">
        <w:rPr>
          <w:rFonts w:cs="Arial"/>
          <w:sz w:val="22"/>
          <w:szCs w:val="22"/>
        </w:rPr>
        <w:t xml:space="preserve">who meet each of the following: </w:t>
      </w:r>
    </w:p>
    <w:p w14:paraId="1DC85EEC" w14:textId="77777777" w:rsidR="00977F7D" w:rsidRPr="00751EC1" w:rsidRDefault="00977F7D" w:rsidP="00395E22">
      <w:pPr>
        <w:pStyle w:val="NormalWeb"/>
        <w:spacing w:before="0" w:beforeAutospacing="0" w:after="0" w:afterAutospacing="0"/>
        <w:ind w:left="360"/>
        <w:rPr>
          <w:rFonts w:cs="Arial"/>
          <w:sz w:val="22"/>
          <w:szCs w:val="22"/>
        </w:rPr>
      </w:pPr>
    </w:p>
    <w:p w14:paraId="3EBC62C3" w14:textId="69A63039" w:rsidR="00977F7D" w:rsidRDefault="00977F7D" w:rsidP="003A4947">
      <w:pPr>
        <w:pStyle w:val="ListParagraph"/>
        <w:numPr>
          <w:ilvl w:val="0"/>
          <w:numId w:val="63"/>
        </w:numPr>
        <w:overflowPunct/>
        <w:autoSpaceDE/>
        <w:autoSpaceDN/>
        <w:adjustRightInd/>
        <w:textAlignment w:val="auto"/>
        <w:rPr>
          <w:rFonts w:cs="Arial"/>
          <w:iCs/>
          <w:color w:val="000000"/>
          <w:szCs w:val="22"/>
        </w:rPr>
      </w:pPr>
      <w:r>
        <w:rPr>
          <w:rFonts w:cs="Arial"/>
          <w:iCs/>
          <w:color w:val="000000"/>
          <w:szCs w:val="22"/>
        </w:rPr>
        <w:t xml:space="preserve">Definition of Homeless. A household must meet the definition of an </w:t>
      </w:r>
      <w:r w:rsidRPr="00977F7D">
        <w:rPr>
          <w:rFonts w:cs="Arial"/>
          <w:b/>
          <w:bCs/>
          <w:iCs/>
          <w:color w:val="000000"/>
          <w:szCs w:val="22"/>
          <w:u w:val="single"/>
        </w:rPr>
        <w:t>imminent risk of homeless</w:t>
      </w:r>
      <w:r>
        <w:rPr>
          <w:rFonts w:cs="Arial"/>
          <w:iCs/>
          <w:color w:val="000000"/>
          <w:szCs w:val="22"/>
        </w:rPr>
        <w:t>, homeless under other Federal Statutes or attempting to flee domestic violence, as defined in 24 CFR 576.2.</w:t>
      </w:r>
    </w:p>
    <w:p w14:paraId="2794DD2A" w14:textId="3D1BDBAE" w:rsidR="00977F7D" w:rsidRDefault="00977F7D" w:rsidP="00395E22">
      <w:pPr>
        <w:overflowPunct/>
        <w:autoSpaceDE/>
        <w:autoSpaceDN/>
        <w:adjustRightInd/>
        <w:textAlignment w:val="auto"/>
        <w:rPr>
          <w:rFonts w:cs="Arial"/>
          <w:iCs/>
          <w:color w:val="000000"/>
          <w:szCs w:val="22"/>
        </w:rPr>
      </w:pPr>
    </w:p>
    <w:p w14:paraId="70C77F0B" w14:textId="12F35E55" w:rsidR="00977F7D" w:rsidRDefault="00977F7D" w:rsidP="003A4947">
      <w:pPr>
        <w:pStyle w:val="ListParagraph"/>
        <w:numPr>
          <w:ilvl w:val="0"/>
          <w:numId w:val="63"/>
        </w:numPr>
        <w:overflowPunct/>
        <w:autoSpaceDE/>
        <w:autoSpaceDN/>
        <w:adjustRightInd/>
        <w:textAlignment w:val="auto"/>
        <w:rPr>
          <w:rFonts w:cs="Arial"/>
          <w:iCs/>
          <w:color w:val="000000"/>
          <w:szCs w:val="22"/>
        </w:rPr>
      </w:pPr>
      <w:r>
        <w:rPr>
          <w:rFonts w:cs="Arial"/>
          <w:iCs/>
          <w:color w:val="000000"/>
          <w:szCs w:val="22"/>
        </w:rPr>
        <w:t xml:space="preserve">Tie to Dakota County. Individual or family must have a local tie to Dakota County. They may currently reside in Dakota County, work or be hired to work in Dakota County or go to school full-time in Dakota County. </w:t>
      </w:r>
    </w:p>
    <w:p w14:paraId="69C36F1B" w14:textId="77777777" w:rsidR="00977F7D" w:rsidRPr="00977F7D" w:rsidRDefault="00977F7D" w:rsidP="00395E22">
      <w:pPr>
        <w:pStyle w:val="ListParagraph"/>
        <w:rPr>
          <w:rFonts w:cs="Arial"/>
          <w:iCs/>
          <w:color w:val="000000"/>
          <w:szCs w:val="22"/>
        </w:rPr>
      </w:pPr>
    </w:p>
    <w:p w14:paraId="1D769874" w14:textId="76946D97" w:rsidR="00977F7D" w:rsidRPr="00977F7D" w:rsidRDefault="00977F7D" w:rsidP="003A4947">
      <w:pPr>
        <w:pStyle w:val="ListParagraph"/>
        <w:numPr>
          <w:ilvl w:val="0"/>
          <w:numId w:val="63"/>
        </w:numPr>
        <w:overflowPunct/>
        <w:autoSpaceDE/>
        <w:autoSpaceDN/>
        <w:adjustRightInd/>
        <w:textAlignment w:val="auto"/>
        <w:rPr>
          <w:rFonts w:cs="Arial"/>
          <w:iCs/>
          <w:color w:val="000000"/>
          <w:szCs w:val="22"/>
        </w:rPr>
      </w:pPr>
      <w:r>
        <w:rPr>
          <w:rFonts w:cs="Arial"/>
          <w:iCs/>
          <w:color w:val="000000"/>
          <w:szCs w:val="22"/>
        </w:rPr>
        <w:t xml:space="preserve">Annual Income. The household must have an annual income at or below 30 percent of area median income. </w:t>
      </w:r>
      <w:r w:rsidR="00D74A5C">
        <w:rPr>
          <w:rFonts w:cs="Arial"/>
          <w:iCs/>
          <w:color w:val="000000"/>
          <w:szCs w:val="22"/>
        </w:rPr>
        <w:t>Income documentation of clients is required and must be made available to DCCDA upon request.</w:t>
      </w:r>
    </w:p>
    <w:p w14:paraId="7FCCB038" w14:textId="6A91554B" w:rsidR="00977F7D" w:rsidRDefault="00977F7D" w:rsidP="00395E22">
      <w:pPr>
        <w:rPr>
          <w:rFonts w:cs="Arial"/>
          <w:bCs/>
          <w:szCs w:val="22"/>
        </w:rPr>
      </w:pPr>
    </w:p>
    <w:p w14:paraId="1486E64C" w14:textId="77777777" w:rsidR="00DF734C" w:rsidRDefault="00DF734C" w:rsidP="00395E22">
      <w:pPr>
        <w:rPr>
          <w:rFonts w:cs="Arial"/>
          <w:bCs/>
          <w:szCs w:val="22"/>
        </w:rPr>
      </w:pPr>
    </w:p>
    <w:p w14:paraId="55EA6F0D" w14:textId="77777777" w:rsidR="00DF734C" w:rsidRDefault="00DF734C" w:rsidP="00395E22">
      <w:pPr>
        <w:rPr>
          <w:rFonts w:cs="Arial"/>
          <w:bCs/>
          <w:szCs w:val="22"/>
        </w:rPr>
      </w:pPr>
    </w:p>
    <w:p w14:paraId="2BB06EB4" w14:textId="77777777" w:rsidR="00CA7276" w:rsidRPr="00812904" w:rsidRDefault="00CA7276" w:rsidP="00395E22">
      <w:pPr>
        <w:rPr>
          <w:rFonts w:cs="Arial"/>
          <w:bCs/>
          <w:szCs w:val="22"/>
        </w:rPr>
      </w:pPr>
    </w:p>
    <w:p w14:paraId="0B3FD4B2" w14:textId="2ED0D725" w:rsidR="004C4E28" w:rsidRPr="00A136E2" w:rsidRDefault="00C742E7" w:rsidP="0018364E">
      <w:pPr>
        <w:pBdr>
          <w:top w:val="single" w:sz="4" w:space="1" w:color="auto"/>
          <w:left w:val="single" w:sz="4" w:space="4" w:color="auto"/>
          <w:bottom w:val="single" w:sz="4" w:space="1" w:color="auto"/>
          <w:right w:val="single" w:sz="4" w:space="4" w:color="auto"/>
        </w:pBdr>
        <w:tabs>
          <w:tab w:val="left" w:pos="540"/>
        </w:tabs>
        <w:ind w:left="547" w:hanging="547"/>
        <w:jc w:val="center"/>
        <w:rPr>
          <w:rFonts w:cs="Arial"/>
          <w:b/>
          <w:sz w:val="24"/>
          <w:szCs w:val="24"/>
        </w:rPr>
      </w:pPr>
      <w:r w:rsidRPr="00A136E2">
        <w:rPr>
          <w:rFonts w:cs="Arial"/>
          <w:b/>
          <w:sz w:val="24"/>
          <w:szCs w:val="24"/>
        </w:rPr>
        <w:lastRenderedPageBreak/>
        <w:t xml:space="preserve">GENERAL </w:t>
      </w:r>
      <w:r w:rsidR="003C71CF" w:rsidRPr="00A136E2">
        <w:rPr>
          <w:rFonts w:cs="Arial"/>
          <w:b/>
          <w:sz w:val="24"/>
          <w:szCs w:val="24"/>
        </w:rPr>
        <w:t xml:space="preserve">ESG </w:t>
      </w:r>
      <w:r w:rsidR="004C4E28" w:rsidRPr="00A136E2">
        <w:rPr>
          <w:rFonts w:cs="Arial"/>
          <w:b/>
          <w:sz w:val="24"/>
          <w:szCs w:val="24"/>
        </w:rPr>
        <w:t>REQUIREMENTS</w:t>
      </w:r>
    </w:p>
    <w:p w14:paraId="2ACF7826" w14:textId="77777777" w:rsidR="00F55A81" w:rsidRPr="003A4947" w:rsidRDefault="00F55A81" w:rsidP="00395E22">
      <w:pPr>
        <w:rPr>
          <w:rFonts w:cs="Arial"/>
          <w:bCs/>
          <w:sz w:val="21"/>
          <w:szCs w:val="21"/>
          <w:u w:val="single"/>
        </w:rPr>
      </w:pPr>
    </w:p>
    <w:p w14:paraId="74410838" w14:textId="4DAC0AF6" w:rsidR="00FD22EB" w:rsidRPr="0033671B" w:rsidRDefault="00ED1434" w:rsidP="00395E22">
      <w:pPr>
        <w:rPr>
          <w:rFonts w:cs="Arial"/>
          <w:b/>
          <w:szCs w:val="22"/>
        </w:rPr>
      </w:pPr>
      <w:r>
        <w:rPr>
          <w:rFonts w:cs="Arial"/>
          <w:szCs w:val="22"/>
        </w:rPr>
        <w:t>DCCDA</w:t>
      </w:r>
      <w:r w:rsidR="00FD22EB" w:rsidRPr="0033671B">
        <w:rPr>
          <w:rFonts w:cs="Arial"/>
          <w:szCs w:val="22"/>
        </w:rPr>
        <w:t xml:space="preserve"> reserves the right to require any project selected for funding to undertake the project in a manner specified by </w:t>
      </w:r>
      <w:r>
        <w:rPr>
          <w:rFonts w:cs="Arial"/>
          <w:szCs w:val="22"/>
        </w:rPr>
        <w:t>DCCDA</w:t>
      </w:r>
      <w:r w:rsidR="00FD22EB" w:rsidRPr="0033671B">
        <w:rPr>
          <w:rFonts w:cs="Arial"/>
          <w:szCs w:val="22"/>
        </w:rPr>
        <w:t xml:space="preserve">, which may include, but is not limited to, coordination with specific programs, services or other resources. </w:t>
      </w:r>
    </w:p>
    <w:p w14:paraId="7DE531F1" w14:textId="77777777" w:rsidR="00FD22EB" w:rsidRDefault="00FD22EB" w:rsidP="00395E22">
      <w:pPr>
        <w:rPr>
          <w:rFonts w:cs="Arial"/>
          <w:bCs/>
          <w:szCs w:val="22"/>
        </w:rPr>
      </w:pPr>
    </w:p>
    <w:p w14:paraId="5212BE32" w14:textId="77777777" w:rsidR="00CA7276" w:rsidRPr="003A4947" w:rsidRDefault="00CA7276" w:rsidP="00395E22">
      <w:pPr>
        <w:rPr>
          <w:rFonts w:cs="Arial"/>
          <w:bCs/>
          <w:szCs w:val="22"/>
        </w:rPr>
      </w:pPr>
    </w:p>
    <w:p w14:paraId="5CB9F671" w14:textId="77777777" w:rsidR="00FD22EB" w:rsidRPr="00C34799" w:rsidRDefault="00FD22EB" w:rsidP="00395E22">
      <w:pPr>
        <w:rPr>
          <w:rFonts w:cs="Arial"/>
          <w:b/>
          <w:szCs w:val="22"/>
        </w:rPr>
      </w:pPr>
      <w:r w:rsidRPr="00C34799">
        <w:rPr>
          <w:rFonts w:ascii="Arial Bold" w:hAnsi="Arial Bold" w:cs="Arial"/>
          <w:b/>
          <w:szCs w:val="22"/>
        </w:rPr>
        <w:t xml:space="preserve">Principles and Requirements for Agencies receiving </w:t>
      </w:r>
      <w:r w:rsidR="00710DE5" w:rsidRPr="00C34799">
        <w:rPr>
          <w:rFonts w:ascii="Arial Bold" w:hAnsi="Arial Bold" w:cs="Arial"/>
          <w:b/>
          <w:szCs w:val="22"/>
        </w:rPr>
        <w:t xml:space="preserve">ESG </w:t>
      </w:r>
      <w:r w:rsidRPr="00C34799">
        <w:rPr>
          <w:rFonts w:ascii="Arial Bold" w:hAnsi="Arial Bold" w:cs="Arial"/>
          <w:b/>
          <w:szCs w:val="22"/>
        </w:rPr>
        <w:t>funding include</w:t>
      </w:r>
      <w:r w:rsidRPr="00C34799">
        <w:rPr>
          <w:rFonts w:cs="Arial"/>
          <w:b/>
          <w:szCs w:val="22"/>
        </w:rPr>
        <w:t>:</w:t>
      </w:r>
    </w:p>
    <w:p w14:paraId="65302BAF" w14:textId="77777777" w:rsidR="00FD22EB" w:rsidRPr="0033671B" w:rsidRDefault="00FD22EB" w:rsidP="00395E22">
      <w:pPr>
        <w:pStyle w:val="ListParagraph"/>
        <w:rPr>
          <w:rFonts w:cs="Arial"/>
          <w:szCs w:val="22"/>
        </w:rPr>
      </w:pPr>
    </w:p>
    <w:p w14:paraId="0408C23A" w14:textId="77777777" w:rsidR="00FD22EB" w:rsidRPr="0033671B" w:rsidRDefault="00FD22EB" w:rsidP="00395E22">
      <w:pPr>
        <w:numPr>
          <w:ilvl w:val="0"/>
          <w:numId w:val="6"/>
        </w:numPr>
        <w:tabs>
          <w:tab w:val="left" w:pos="360"/>
        </w:tabs>
        <w:rPr>
          <w:rFonts w:cs="Arial"/>
          <w:szCs w:val="22"/>
        </w:rPr>
      </w:pPr>
      <w:r w:rsidRPr="0033671B">
        <w:rPr>
          <w:rFonts w:cs="Arial"/>
          <w:szCs w:val="22"/>
        </w:rPr>
        <w:t>Provide assistance to homeless individuals and families served in obtaining:</w:t>
      </w:r>
    </w:p>
    <w:p w14:paraId="5F0FE2E4" w14:textId="77777777" w:rsidR="00FD22EB" w:rsidRPr="0033671B" w:rsidRDefault="00FD22EB" w:rsidP="003A4947">
      <w:pPr>
        <w:pStyle w:val="ListParagraph"/>
        <w:numPr>
          <w:ilvl w:val="0"/>
          <w:numId w:val="64"/>
        </w:numPr>
        <w:ind w:right="684"/>
        <w:rPr>
          <w:rFonts w:cs="Arial"/>
          <w:szCs w:val="22"/>
        </w:rPr>
      </w:pPr>
      <w:r w:rsidRPr="0033671B">
        <w:rPr>
          <w:rFonts w:cs="Arial"/>
          <w:szCs w:val="22"/>
        </w:rPr>
        <w:t xml:space="preserve">Permanent housing and appropriate supportive services, including mental health treatment, counseling, supervision, and other services essential for achieving independent living; and </w:t>
      </w:r>
    </w:p>
    <w:p w14:paraId="7F802B07" w14:textId="77777777" w:rsidR="00FD22EB" w:rsidRPr="0033671B" w:rsidRDefault="00FD22EB" w:rsidP="003A4947">
      <w:pPr>
        <w:pStyle w:val="ListParagraph"/>
        <w:numPr>
          <w:ilvl w:val="0"/>
          <w:numId w:val="64"/>
        </w:numPr>
        <w:ind w:right="684"/>
        <w:rPr>
          <w:rFonts w:cs="Arial"/>
          <w:szCs w:val="22"/>
        </w:rPr>
      </w:pPr>
      <w:r w:rsidRPr="0033671B">
        <w:rPr>
          <w:rFonts w:cs="Arial"/>
          <w:szCs w:val="22"/>
        </w:rPr>
        <w:t>Other federal, state, local and private assistance available for such individuals.</w:t>
      </w:r>
    </w:p>
    <w:p w14:paraId="72FFA274" w14:textId="77777777" w:rsidR="00FD22EB" w:rsidRPr="0033671B" w:rsidRDefault="00FD22EB" w:rsidP="00395E22">
      <w:pPr>
        <w:ind w:left="720"/>
        <w:rPr>
          <w:rFonts w:cs="Arial"/>
          <w:szCs w:val="22"/>
        </w:rPr>
      </w:pPr>
    </w:p>
    <w:p w14:paraId="5408202B" w14:textId="45B5CF97" w:rsidR="00FD22EB" w:rsidRPr="0033671B" w:rsidRDefault="00FD22EB" w:rsidP="00395E22">
      <w:pPr>
        <w:numPr>
          <w:ilvl w:val="0"/>
          <w:numId w:val="6"/>
        </w:numPr>
        <w:rPr>
          <w:rFonts w:cs="Arial"/>
          <w:szCs w:val="22"/>
        </w:rPr>
      </w:pPr>
      <w:r w:rsidRPr="0033671B">
        <w:rPr>
          <w:rFonts w:cs="Arial"/>
          <w:szCs w:val="22"/>
        </w:rPr>
        <w:t>Develop a formal process for a grievance procedure and termination of assistance to any applicant or participant.</w:t>
      </w:r>
      <w:r w:rsidRPr="003C422E">
        <w:rPr>
          <w:rFonts w:cs="Arial"/>
          <w:bCs/>
          <w:szCs w:val="22"/>
        </w:rPr>
        <w:t xml:space="preserve"> </w:t>
      </w:r>
      <w:r w:rsidRPr="0033671B">
        <w:rPr>
          <w:rFonts w:cs="Arial"/>
          <w:szCs w:val="22"/>
        </w:rPr>
        <w:t>Organizations may terminate assistance provided by ESG funded activities to participants who violate program requirements as long as due process is followed.</w:t>
      </w:r>
      <w:r w:rsidR="00AA6F59">
        <w:rPr>
          <w:rFonts w:cs="Arial"/>
          <w:szCs w:val="22"/>
        </w:rPr>
        <w:t xml:space="preserve"> Please refer to the </w:t>
      </w:r>
      <w:r w:rsidR="00A64BEE">
        <w:rPr>
          <w:rFonts w:cs="Arial"/>
          <w:szCs w:val="22"/>
        </w:rPr>
        <w:t>Written</w:t>
      </w:r>
      <w:r w:rsidR="00AA6F59">
        <w:rPr>
          <w:rFonts w:cs="Arial"/>
          <w:szCs w:val="22"/>
        </w:rPr>
        <w:t xml:space="preserve"> Standards.</w:t>
      </w:r>
    </w:p>
    <w:p w14:paraId="56C6FE57" w14:textId="77777777" w:rsidR="00FD22EB" w:rsidRPr="0033671B" w:rsidRDefault="00FD22EB" w:rsidP="00395E22">
      <w:pPr>
        <w:tabs>
          <w:tab w:val="left" w:pos="360"/>
          <w:tab w:val="left" w:pos="720"/>
        </w:tabs>
        <w:ind w:left="720"/>
        <w:rPr>
          <w:rFonts w:cs="Arial"/>
          <w:szCs w:val="22"/>
        </w:rPr>
      </w:pPr>
    </w:p>
    <w:p w14:paraId="2B183EF3" w14:textId="77777777" w:rsidR="003C71CF" w:rsidRPr="0033671B" w:rsidRDefault="003C71CF" w:rsidP="00395E22">
      <w:pPr>
        <w:numPr>
          <w:ilvl w:val="0"/>
          <w:numId w:val="6"/>
        </w:numPr>
        <w:tabs>
          <w:tab w:val="left" w:pos="360"/>
          <w:tab w:val="left" w:pos="720"/>
          <w:tab w:val="left" w:pos="5130"/>
          <w:tab w:val="left" w:pos="6120"/>
          <w:tab w:val="left" w:pos="8100"/>
        </w:tabs>
        <w:rPr>
          <w:rFonts w:cs="Arial"/>
          <w:szCs w:val="22"/>
        </w:rPr>
      </w:pPr>
      <w:r w:rsidRPr="0033671B">
        <w:rPr>
          <w:rFonts w:cs="Arial"/>
          <w:szCs w:val="22"/>
        </w:rPr>
        <w:t>Provide for the participation of at least one homeless or formerly homeless individual on their board of directors or other equivalent policy making entity.</w:t>
      </w:r>
    </w:p>
    <w:p w14:paraId="5C33C6F8" w14:textId="77777777" w:rsidR="003C71CF" w:rsidRPr="0033671B" w:rsidRDefault="003C71CF" w:rsidP="00395E22">
      <w:pPr>
        <w:pStyle w:val="ListParagraph"/>
        <w:rPr>
          <w:rFonts w:cs="Arial"/>
          <w:szCs w:val="22"/>
        </w:rPr>
      </w:pPr>
    </w:p>
    <w:p w14:paraId="4964F800" w14:textId="77777777" w:rsidR="003C71CF" w:rsidRPr="0033671B" w:rsidRDefault="003C71CF" w:rsidP="00395E22">
      <w:pPr>
        <w:numPr>
          <w:ilvl w:val="0"/>
          <w:numId w:val="6"/>
        </w:numPr>
        <w:tabs>
          <w:tab w:val="left" w:pos="360"/>
          <w:tab w:val="left" w:pos="720"/>
        </w:tabs>
        <w:rPr>
          <w:rFonts w:cs="Arial"/>
          <w:szCs w:val="22"/>
        </w:rPr>
      </w:pPr>
      <w:r w:rsidRPr="0033671B">
        <w:rPr>
          <w:rFonts w:cs="Arial"/>
          <w:szCs w:val="22"/>
        </w:rPr>
        <w:t>Involve, to the maximum extent practicable, homeless individuals and families in the construction, renovation, maintenance, and operation of facilities and in the provision of services.</w:t>
      </w:r>
    </w:p>
    <w:p w14:paraId="418B0505" w14:textId="77777777" w:rsidR="00FD22EB" w:rsidRPr="0033671B" w:rsidRDefault="00FD22EB" w:rsidP="00395E22">
      <w:pPr>
        <w:pStyle w:val="ListParagraph"/>
        <w:rPr>
          <w:rFonts w:cs="Arial"/>
          <w:szCs w:val="22"/>
        </w:rPr>
      </w:pPr>
    </w:p>
    <w:p w14:paraId="0D4C75AC" w14:textId="511C6D64" w:rsidR="00FD22EB" w:rsidRPr="0033671B" w:rsidRDefault="00FD22EB" w:rsidP="00395E22">
      <w:pPr>
        <w:numPr>
          <w:ilvl w:val="0"/>
          <w:numId w:val="6"/>
        </w:numPr>
        <w:tabs>
          <w:tab w:val="left" w:pos="360"/>
          <w:tab w:val="left" w:pos="720"/>
        </w:tabs>
        <w:rPr>
          <w:rFonts w:cs="Arial"/>
          <w:szCs w:val="22"/>
        </w:rPr>
      </w:pPr>
      <w:r w:rsidRPr="0033671B">
        <w:rPr>
          <w:rFonts w:cs="Arial"/>
          <w:szCs w:val="22"/>
        </w:rPr>
        <w:t xml:space="preserve">Participate in the </w:t>
      </w:r>
      <w:r w:rsidR="00417518">
        <w:rPr>
          <w:rFonts w:cs="Arial"/>
          <w:szCs w:val="22"/>
        </w:rPr>
        <w:t xml:space="preserve">Suburban Metro Area Continuum of Care (SMAC) and Dakota County Affordable Housing Coalition (AHC) </w:t>
      </w:r>
      <w:r w:rsidRPr="0033671B">
        <w:rPr>
          <w:rFonts w:cs="Arial"/>
          <w:szCs w:val="22"/>
        </w:rPr>
        <w:t>through various meetings and committees.</w:t>
      </w:r>
    </w:p>
    <w:p w14:paraId="494B0DB1" w14:textId="77777777" w:rsidR="00FD22EB" w:rsidRPr="0033671B" w:rsidRDefault="00FD22EB" w:rsidP="00395E22">
      <w:pPr>
        <w:tabs>
          <w:tab w:val="left" w:pos="360"/>
          <w:tab w:val="left" w:pos="720"/>
        </w:tabs>
        <w:ind w:left="720"/>
        <w:rPr>
          <w:rFonts w:cs="Arial"/>
          <w:szCs w:val="22"/>
        </w:rPr>
      </w:pPr>
    </w:p>
    <w:p w14:paraId="5F5920B5" w14:textId="3CCBBEC0" w:rsidR="00FD22EB" w:rsidRPr="0033671B" w:rsidRDefault="00FD22EB" w:rsidP="008D412B">
      <w:pPr>
        <w:numPr>
          <w:ilvl w:val="0"/>
          <w:numId w:val="6"/>
        </w:numPr>
        <w:tabs>
          <w:tab w:val="left" w:pos="360"/>
          <w:tab w:val="left" w:pos="720"/>
        </w:tabs>
        <w:rPr>
          <w:rFonts w:cs="Arial"/>
          <w:szCs w:val="22"/>
        </w:rPr>
      </w:pPr>
      <w:r w:rsidRPr="0033671B">
        <w:rPr>
          <w:rFonts w:cs="Arial"/>
          <w:szCs w:val="22"/>
        </w:rPr>
        <w:t xml:space="preserve">Participate in the </w:t>
      </w:r>
      <w:r w:rsidR="00334649">
        <w:rPr>
          <w:rFonts w:cs="Arial"/>
          <w:szCs w:val="22"/>
        </w:rPr>
        <w:t>Minnesota</w:t>
      </w:r>
      <w:r w:rsidRPr="0033671B">
        <w:rPr>
          <w:rFonts w:cs="Arial"/>
          <w:szCs w:val="22"/>
        </w:rPr>
        <w:t xml:space="preserve"> </w:t>
      </w:r>
      <w:r w:rsidRPr="0033671B">
        <w:rPr>
          <w:rFonts w:cs="Arial"/>
          <w:b/>
          <w:szCs w:val="22"/>
        </w:rPr>
        <w:t xml:space="preserve">Homeless Management Information System (HMIS) </w:t>
      </w:r>
      <w:r w:rsidRPr="0033671B">
        <w:rPr>
          <w:rFonts w:cs="Arial"/>
          <w:szCs w:val="22"/>
        </w:rPr>
        <w:t xml:space="preserve">(or comparable database with prior County approval). </w:t>
      </w:r>
      <w:r w:rsidR="00E725A9" w:rsidRPr="00751EC1">
        <w:rPr>
          <w:rFonts w:cs="Arial"/>
          <w:szCs w:val="22"/>
        </w:rPr>
        <w:t xml:space="preserve">Projects receiving ESG funds must participate in the Homeless Management Information System (HMIS) administered by </w:t>
      </w:r>
      <w:r w:rsidR="006E5A36">
        <w:rPr>
          <w:rFonts w:cs="Arial"/>
          <w:szCs w:val="22"/>
        </w:rPr>
        <w:t xml:space="preserve">the </w:t>
      </w:r>
      <w:r w:rsidR="002E243C">
        <w:rPr>
          <w:rFonts w:cs="Arial"/>
          <w:szCs w:val="22"/>
        </w:rPr>
        <w:t>Institute for Community Alliances</w:t>
      </w:r>
      <w:r w:rsidR="00334649">
        <w:rPr>
          <w:rFonts w:cs="Arial"/>
          <w:szCs w:val="22"/>
        </w:rPr>
        <w:t xml:space="preserve"> (ICA)</w:t>
      </w:r>
      <w:r w:rsidR="00E725A9" w:rsidRPr="00751EC1">
        <w:rPr>
          <w:rFonts w:cs="Arial"/>
          <w:szCs w:val="22"/>
        </w:rPr>
        <w:t xml:space="preserve">. </w:t>
      </w:r>
      <w:r w:rsidRPr="0033671B">
        <w:rPr>
          <w:rFonts w:cs="Arial"/>
          <w:szCs w:val="22"/>
        </w:rPr>
        <w:t xml:space="preserve">Participation includes executing an HMIS Agreement with </w:t>
      </w:r>
      <w:r w:rsidR="00334649">
        <w:rPr>
          <w:rFonts w:cs="Arial"/>
          <w:szCs w:val="22"/>
        </w:rPr>
        <w:t>ICA</w:t>
      </w:r>
      <w:r w:rsidRPr="0033671B">
        <w:rPr>
          <w:rFonts w:cs="Arial"/>
          <w:szCs w:val="22"/>
        </w:rPr>
        <w:t xml:space="preserve"> and adhering to all requirements</w:t>
      </w:r>
      <w:r w:rsidR="00E725A9">
        <w:rPr>
          <w:rFonts w:cs="Arial"/>
          <w:szCs w:val="22"/>
        </w:rPr>
        <w:t xml:space="preserve">, </w:t>
      </w:r>
      <w:r w:rsidR="00E725A9" w:rsidRPr="00751EC1">
        <w:rPr>
          <w:rFonts w:cs="Arial"/>
          <w:szCs w:val="22"/>
        </w:rPr>
        <w:t xml:space="preserve">technical set up, staff training, implementation, ongoing client data entry and other requirements as set forth in the </w:t>
      </w:r>
      <w:r w:rsidR="00334649">
        <w:rPr>
          <w:rFonts w:cs="Arial"/>
          <w:szCs w:val="22"/>
        </w:rPr>
        <w:t>Minnesota</w:t>
      </w:r>
      <w:r w:rsidR="00E725A9" w:rsidRPr="00751EC1">
        <w:rPr>
          <w:rFonts w:cs="Arial"/>
          <w:szCs w:val="22"/>
        </w:rPr>
        <w:t xml:space="preserve"> HMIS Polic</w:t>
      </w:r>
      <w:r w:rsidR="00334649">
        <w:rPr>
          <w:rFonts w:cs="Arial"/>
          <w:szCs w:val="22"/>
        </w:rPr>
        <w:t>ies</w:t>
      </w:r>
      <w:r w:rsidR="00E725A9" w:rsidRPr="00751EC1">
        <w:rPr>
          <w:rFonts w:cs="Arial"/>
          <w:szCs w:val="22"/>
        </w:rPr>
        <w:t xml:space="preserve"> Manual.</w:t>
      </w:r>
      <w:r w:rsidR="00E725A9">
        <w:rPr>
          <w:rFonts w:cs="Arial"/>
          <w:szCs w:val="22"/>
        </w:rPr>
        <w:t xml:space="preserve"> </w:t>
      </w:r>
      <w:r w:rsidRPr="0033671B">
        <w:rPr>
          <w:rFonts w:cs="Arial"/>
          <w:szCs w:val="22"/>
        </w:rPr>
        <w:t>Applicants must comply with the HMIS standards requiring grantees to enter income sources and amounts and non-cash benefits received in the past 30 days during three points in time - at entry into program, at exit from the program and at least once annually if the household is in the program over a year.</w:t>
      </w:r>
    </w:p>
    <w:p w14:paraId="79489EAF" w14:textId="77777777" w:rsidR="00FD22EB" w:rsidRDefault="00FD22EB" w:rsidP="008D412B">
      <w:pPr>
        <w:tabs>
          <w:tab w:val="left" w:pos="360"/>
          <w:tab w:val="left" w:pos="720"/>
        </w:tabs>
        <w:ind w:left="720"/>
        <w:rPr>
          <w:rFonts w:cs="Arial"/>
          <w:szCs w:val="22"/>
        </w:rPr>
      </w:pPr>
    </w:p>
    <w:p w14:paraId="71FCA518" w14:textId="2606E816" w:rsidR="00FD22EB" w:rsidRPr="00E7343C" w:rsidRDefault="00FD22EB" w:rsidP="008D412B">
      <w:pPr>
        <w:numPr>
          <w:ilvl w:val="0"/>
          <w:numId w:val="6"/>
        </w:numPr>
        <w:tabs>
          <w:tab w:val="left" w:pos="360"/>
          <w:tab w:val="left" w:pos="720"/>
        </w:tabs>
        <w:rPr>
          <w:rFonts w:cs="Arial"/>
          <w:szCs w:val="22"/>
        </w:rPr>
      </w:pPr>
      <w:r w:rsidRPr="0033671B">
        <w:rPr>
          <w:rFonts w:cs="Arial"/>
          <w:szCs w:val="22"/>
        </w:rPr>
        <w:t xml:space="preserve">Participate in </w:t>
      </w:r>
      <w:r w:rsidR="002E243C" w:rsidRPr="00812904">
        <w:rPr>
          <w:rFonts w:cs="Arial"/>
          <w:b/>
          <w:bCs/>
          <w:szCs w:val="22"/>
        </w:rPr>
        <w:t>SMAC’s</w:t>
      </w:r>
      <w:r w:rsidR="006E5A36" w:rsidRPr="00812904">
        <w:rPr>
          <w:rFonts w:cs="Arial"/>
          <w:b/>
          <w:bCs/>
          <w:szCs w:val="22"/>
        </w:rPr>
        <w:t xml:space="preserve"> </w:t>
      </w:r>
      <w:r w:rsidR="00FA7063" w:rsidRPr="00812904">
        <w:rPr>
          <w:rFonts w:cs="Arial"/>
          <w:b/>
          <w:bCs/>
          <w:szCs w:val="22"/>
        </w:rPr>
        <w:t>Coordinated</w:t>
      </w:r>
      <w:r w:rsidRPr="00812904">
        <w:rPr>
          <w:rFonts w:cs="Arial"/>
          <w:b/>
          <w:bCs/>
          <w:szCs w:val="22"/>
        </w:rPr>
        <w:t xml:space="preserve"> </w:t>
      </w:r>
      <w:r w:rsidRPr="0033671B">
        <w:rPr>
          <w:rFonts w:cs="Arial"/>
          <w:b/>
          <w:szCs w:val="22"/>
        </w:rPr>
        <w:t xml:space="preserve">Entry </w:t>
      </w:r>
      <w:r w:rsidR="00C7478A">
        <w:rPr>
          <w:rFonts w:cs="Arial"/>
          <w:b/>
          <w:szCs w:val="22"/>
        </w:rPr>
        <w:t>(CE)</w:t>
      </w:r>
      <w:r w:rsidRPr="0033671B">
        <w:rPr>
          <w:rFonts w:cs="Arial"/>
          <w:szCs w:val="22"/>
        </w:rPr>
        <w:t>. At a minimum, participation for shelter</w:t>
      </w:r>
      <w:r w:rsidR="00C7478A">
        <w:rPr>
          <w:rFonts w:cs="Arial"/>
          <w:szCs w:val="22"/>
        </w:rPr>
        <w:t xml:space="preserve"> </w:t>
      </w:r>
      <w:r w:rsidRPr="0033671B">
        <w:rPr>
          <w:rFonts w:cs="Arial"/>
          <w:szCs w:val="22"/>
        </w:rPr>
        <w:t xml:space="preserve">programs </w:t>
      </w:r>
      <w:r w:rsidR="00D65742" w:rsidRPr="0033671B">
        <w:rPr>
          <w:rFonts w:cs="Arial"/>
          <w:szCs w:val="22"/>
        </w:rPr>
        <w:t>includes</w:t>
      </w:r>
      <w:r w:rsidRPr="0033671B">
        <w:rPr>
          <w:rFonts w:cs="Arial"/>
          <w:szCs w:val="22"/>
        </w:rPr>
        <w:t xml:space="preserve"> utilizing </w:t>
      </w:r>
      <w:r w:rsidR="00C7478A">
        <w:rPr>
          <w:rFonts w:cs="Arial"/>
          <w:szCs w:val="22"/>
        </w:rPr>
        <w:t xml:space="preserve">CE </w:t>
      </w:r>
      <w:r w:rsidRPr="0033671B">
        <w:rPr>
          <w:rFonts w:cs="Arial"/>
          <w:szCs w:val="22"/>
        </w:rPr>
        <w:t xml:space="preserve">Intake and Assessment with all households served and inputting the results into HMIS. Rapid Rehousing programs are required to accept eligible applicants exclusively through the coordinated entry intake and referral process. Additional requirements include participation in </w:t>
      </w:r>
      <w:r w:rsidR="00C7478A">
        <w:rPr>
          <w:rFonts w:cs="Arial"/>
          <w:szCs w:val="22"/>
        </w:rPr>
        <w:t>CE</w:t>
      </w:r>
      <w:r w:rsidRPr="0033671B">
        <w:rPr>
          <w:rFonts w:cs="Arial"/>
          <w:szCs w:val="22"/>
        </w:rPr>
        <w:t xml:space="preserve"> meetings and planning activities as requested. All coordinated entry intake assessment and housing assessment activities must be done in conformance with </w:t>
      </w:r>
      <w:r w:rsidR="00C7478A">
        <w:rPr>
          <w:rFonts w:cs="Arial"/>
          <w:szCs w:val="22"/>
        </w:rPr>
        <w:t>CE</w:t>
      </w:r>
      <w:r w:rsidRPr="0033671B">
        <w:rPr>
          <w:rFonts w:cs="Arial"/>
          <w:szCs w:val="22"/>
        </w:rPr>
        <w:t xml:space="preserve"> guidelines for services. </w:t>
      </w:r>
      <w:r w:rsidRPr="00E7343C">
        <w:rPr>
          <w:rFonts w:cs="Arial"/>
          <w:szCs w:val="22"/>
        </w:rPr>
        <w:t xml:space="preserve">Any exceptions, if allowed, must be approved by the </w:t>
      </w:r>
      <w:r w:rsidR="00812904">
        <w:rPr>
          <w:rFonts w:cs="Arial"/>
          <w:szCs w:val="22"/>
        </w:rPr>
        <w:t>DCCDA</w:t>
      </w:r>
      <w:r w:rsidRPr="00E7343C">
        <w:rPr>
          <w:rFonts w:cs="Arial"/>
          <w:szCs w:val="22"/>
        </w:rPr>
        <w:t>.</w:t>
      </w:r>
    </w:p>
    <w:p w14:paraId="04567DF0" w14:textId="77777777" w:rsidR="003C71CF" w:rsidRDefault="003C71CF" w:rsidP="00395E22">
      <w:pPr>
        <w:pStyle w:val="ListParagraph"/>
        <w:rPr>
          <w:rFonts w:cs="Arial"/>
          <w:szCs w:val="22"/>
        </w:rPr>
      </w:pPr>
    </w:p>
    <w:p w14:paraId="052A092D" w14:textId="247872F5" w:rsidR="003C71CF" w:rsidRDefault="003C71CF" w:rsidP="00395E22">
      <w:pPr>
        <w:numPr>
          <w:ilvl w:val="0"/>
          <w:numId w:val="6"/>
        </w:numPr>
        <w:tabs>
          <w:tab w:val="left" w:pos="360"/>
          <w:tab w:val="left" w:pos="720"/>
          <w:tab w:val="left" w:pos="5130"/>
          <w:tab w:val="left" w:pos="6120"/>
          <w:tab w:val="left" w:pos="8100"/>
        </w:tabs>
        <w:rPr>
          <w:rFonts w:cs="Arial"/>
          <w:szCs w:val="22"/>
        </w:rPr>
      </w:pPr>
      <w:r w:rsidRPr="0033671B">
        <w:rPr>
          <w:rFonts w:cs="Arial"/>
          <w:szCs w:val="22"/>
        </w:rPr>
        <w:t xml:space="preserve">Maintain adequate </w:t>
      </w:r>
      <w:r w:rsidRPr="00E725A9">
        <w:rPr>
          <w:rFonts w:cs="Arial"/>
          <w:b/>
          <w:szCs w:val="22"/>
        </w:rPr>
        <w:t>documentation of homelessness</w:t>
      </w:r>
      <w:r w:rsidRPr="0033671B">
        <w:rPr>
          <w:rFonts w:cs="Arial"/>
          <w:szCs w:val="22"/>
        </w:rPr>
        <w:t xml:space="preserve"> of persons served in client files </w:t>
      </w:r>
      <w:r w:rsidR="00DF3536">
        <w:rPr>
          <w:rFonts w:cs="Arial"/>
          <w:szCs w:val="22"/>
        </w:rPr>
        <w:t>(</w:t>
      </w:r>
      <w:r w:rsidRPr="00837DC7">
        <w:rPr>
          <w:rFonts w:cs="Arial"/>
          <w:szCs w:val="22"/>
        </w:rPr>
        <w:t xml:space="preserve">See </w:t>
      </w:r>
      <w:r w:rsidR="00910182" w:rsidRPr="00837DC7">
        <w:rPr>
          <w:rFonts w:cs="Arial"/>
          <w:szCs w:val="22"/>
        </w:rPr>
        <w:t xml:space="preserve">Appendix </w:t>
      </w:r>
      <w:r w:rsidR="0049223D" w:rsidRPr="00837DC7">
        <w:rPr>
          <w:rFonts w:cs="Arial"/>
          <w:szCs w:val="22"/>
        </w:rPr>
        <w:t>B</w:t>
      </w:r>
      <w:r w:rsidR="00910182" w:rsidRPr="00837DC7">
        <w:rPr>
          <w:rFonts w:cs="Arial"/>
          <w:szCs w:val="22"/>
        </w:rPr>
        <w:t xml:space="preserve"> </w:t>
      </w:r>
      <w:r w:rsidRPr="00837DC7">
        <w:rPr>
          <w:rFonts w:cs="Arial"/>
          <w:szCs w:val="22"/>
        </w:rPr>
        <w:t>for required homelessness documentation</w:t>
      </w:r>
      <w:r w:rsidR="00DF3536">
        <w:rPr>
          <w:rFonts w:cs="Arial"/>
          <w:szCs w:val="22"/>
        </w:rPr>
        <w:t>)</w:t>
      </w:r>
      <w:r w:rsidRPr="0033671B">
        <w:rPr>
          <w:rFonts w:cs="Arial"/>
          <w:szCs w:val="22"/>
        </w:rPr>
        <w:t>.</w:t>
      </w:r>
    </w:p>
    <w:p w14:paraId="38AEC489" w14:textId="77777777" w:rsidR="003C71CF" w:rsidRDefault="003C71CF" w:rsidP="00395E22">
      <w:pPr>
        <w:tabs>
          <w:tab w:val="left" w:pos="360"/>
          <w:tab w:val="left" w:pos="720"/>
          <w:tab w:val="left" w:pos="5130"/>
          <w:tab w:val="left" w:pos="6120"/>
          <w:tab w:val="left" w:pos="8100"/>
        </w:tabs>
        <w:ind w:left="720"/>
        <w:rPr>
          <w:rFonts w:cs="Arial"/>
          <w:szCs w:val="22"/>
        </w:rPr>
      </w:pPr>
    </w:p>
    <w:p w14:paraId="23B696A9" w14:textId="34177289" w:rsidR="003C71CF" w:rsidRDefault="003C71CF" w:rsidP="00395E22">
      <w:pPr>
        <w:numPr>
          <w:ilvl w:val="0"/>
          <w:numId w:val="6"/>
        </w:numPr>
        <w:tabs>
          <w:tab w:val="left" w:pos="360"/>
          <w:tab w:val="left" w:pos="720"/>
          <w:tab w:val="left" w:pos="5130"/>
          <w:tab w:val="left" w:pos="6120"/>
          <w:tab w:val="left" w:pos="8100"/>
        </w:tabs>
        <w:rPr>
          <w:rFonts w:cs="Arial"/>
          <w:szCs w:val="22"/>
        </w:rPr>
      </w:pPr>
      <w:r w:rsidRPr="0033671B">
        <w:rPr>
          <w:rFonts w:cs="Arial"/>
          <w:szCs w:val="22"/>
        </w:rPr>
        <w:lastRenderedPageBreak/>
        <w:t xml:space="preserve">Provide </w:t>
      </w:r>
      <w:r w:rsidR="00E725A9" w:rsidRPr="00E725A9">
        <w:rPr>
          <w:rFonts w:cs="Arial"/>
          <w:b/>
          <w:szCs w:val="22"/>
        </w:rPr>
        <w:t>M</w:t>
      </w:r>
      <w:r w:rsidRPr="00E725A9">
        <w:rPr>
          <w:rFonts w:cs="Arial"/>
          <w:b/>
          <w:szCs w:val="22"/>
        </w:rPr>
        <w:t>atch for ESG</w:t>
      </w:r>
      <w:r w:rsidRPr="0033671B">
        <w:rPr>
          <w:rFonts w:cs="Arial"/>
          <w:szCs w:val="22"/>
        </w:rPr>
        <w:t xml:space="preserve"> funds dollar-for-dollar </w:t>
      </w:r>
      <w:r w:rsidR="00C7478A">
        <w:rPr>
          <w:rFonts w:cs="Arial"/>
          <w:szCs w:val="22"/>
        </w:rPr>
        <w:t xml:space="preserve">(100% match requirement) </w:t>
      </w:r>
      <w:r w:rsidRPr="0033671B">
        <w:rPr>
          <w:rFonts w:cs="Arial"/>
          <w:szCs w:val="22"/>
        </w:rPr>
        <w:t>with funding from other public or private sources that comply with the requirements of 42 U.S.C. 11375. Matching funds must be provided after the date of the executed HUD Agreement. Funds used to match previous ESG awards may not be included. Matching funds may include cash, the value or fair rental value of any donated building or material, the value of any lease on a building, program staff salaries paid by the project sponsor with non-ESG funds, or volunteer time valued at the reasonable and customary rate in the community.</w:t>
      </w:r>
      <w:r w:rsidR="00F83952">
        <w:rPr>
          <w:rFonts w:cs="Arial"/>
          <w:szCs w:val="22"/>
        </w:rPr>
        <w:t xml:space="preserve"> Housing choice vouchers, HOME TBRA, SNAP benefits, or tenants’ portions of rent cannot be counted towards the match requirement.</w:t>
      </w:r>
    </w:p>
    <w:p w14:paraId="2EBE9189" w14:textId="77777777" w:rsidR="008B3D36" w:rsidRDefault="008B3D36" w:rsidP="00395E22">
      <w:pPr>
        <w:pStyle w:val="ListParagraph"/>
        <w:rPr>
          <w:rFonts w:cs="Arial"/>
          <w:szCs w:val="22"/>
        </w:rPr>
      </w:pPr>
    </w:p>
    <w:p w14:paraId="18649C8F" w14:textId="77777777" w:rsidR="00AF5F7E" w:rsidRDefault="00AF5F7E" w:rsidP="00395E22">
      <w:pPr>
        <w:tabs>
          <w:tab w:val="left" w:pos="360"/>
          <w:tab w:val="left" w:pos="720"/>
        </w:tabs>
        <w:rPr>
          <w:rFonts w:cs="Arial"/>
          <w:szCs w:val="22"/>
        </w:rPr>
      </w:pPr>
      <w:r w:rsidRPr="00B472B4">
        <w:rPr>
          <w:rFonts w:cs="Arial"/>
          <w:b/>
          <w:szCs w:val="22"/>
          <w:u w:val="single"/>
        </w:rPr>
        <w:t>Point-in-Time (PIT)</w:t>
      </w:r>
      <w:r w:rsidRPr="00B472B4">
        <w:rPr>
          <w:rFonts w:cs="Arial"/>
          <w:szCs w:val="22"/>
          <w:u w:val="single"/>
        </w:rPr>
        <w:t xml:space="preserve"> </w:t>
      </w:r>
      <w:r w:rsidRPr="00B472B4">
        <w:rPr>
          <w:rFonts w:cs="Arial"/>
          <w:b/>
          <w:szCs w:val="22"/>
          <w:u w:val="single"/>
        </w:rPr>
        <w:t>count of the homeless</w:t>
      </w:r>
      <w:r>
        <w:rPr>
          <w:rFonts w:cs="Arial"/>
          <w:b/>
          <w:szCs w:val="22"/>
        </w:rPr>
        <w:t>:</w:t>
      </w:r>
      <w:r w:rsidRPr="0033671B">
        <w:rPr>
          <w:rFonts w:cs="Arial"/>
          <w:szCs w:val="22"/>
        </w:rPr>
        <w:t xml:space="preserve"> Participate in the annual </w:t>
      </w:r>
      <w:r w:rsidRPr="0033671B">
        <w:rPr>
          <w:rFonts w:cs="Arial"/>
          <w:b/>
          <w:szCs w:val="22"/>
        </w:rPr>
        <w:t>Point-in-Time (PIT)</w:t>
      </w:r>
      <w:r w:rsidRPr="0033671B">
        <w:rPr>
          <w:rFonts w:cs="Arial"/>
          <w:szCs w:val="22"/>
        </w:rPr>
        <w:t xml:space="preserve"> </w:t>
      </w:r>
      <w:r w:rsidRPr="0033671B">
        <w:rPr>
          <w:rFonts w:cs="Arial"/>
          <w:b/>
          <w:szCs w:val="22"/>
        </w:rPr>
        <w:t>count of the homeless.</w:t>
      </w:r>
      <w:r w:rsidRPr="0033671B">
        <w:rPr>
          <w:rFonts w:cs="Arial"/>
          <w:szCs w:val="22"/>
        </w:rPr>
        <w:t xml:space="preserve"> The nature of this participation should include the active recruitment of volunteers and the submission of PIT project-specific data.</w:t>
      </w:r>
    </w:p>
    <w:p w14:paraId="3BC6EB48" w14:textId="77777777" w:rsidR="003A4947" w:rsidRPr="0033671B" w:rsidRDefault="003A4947" w:rsidP="00395E22">
      <w:pPr>
        <w:tabs>
          <w:tab w:val="left" w:pos="360"/>
          <w:tab w:val="left" w:pos="720"/>
        </w:tabs>
        <w:rPr>
          <w:rFonts w:cs="Arial"/>
          <w:szCs w:val="22"/>
        </w:rPr>
      </w:pPr>
    </w:p>
    <w:p w14:paraId="3A69375B" w14:textId="77777777" w:rsidR="00AF5F7E" w:rsidRPr="00CA7276" w:rsidRDefault="00AF5F7E" w:rsidP="00395E22">
      <w:pPr>
        <w:rPr>
          <w:rFonts w:cs="Arial"/>
          <w:bCs/>
          <w:szCs w:val="22"/>
        </w:rPr>
      </w:pPr>
    </w:p>
    <w:p w14:paraId="598DE087" w14:textId="55E6563C" w:rsidR="002B127C" w:rsidRPr="00D65742" w:rsidRDefault="002B127C" w:rsidP="00F13EFB">
      <w:pPr>
        <w:pBdr>
          <w:top w:val="single" w:sz="4" w:space="1" w:color="auto"/>
          <w:left w:val="single" w:sz="4" w:space="4" w:color="auto"/>
          <w:bottom w:val="single" w:sz="4" w:space="1" w:color="auto"/>
          <w:right w:val="single" w:sz="4" w:space="4" w:color="auto"/>
        </w:pBdr>
        <w:tabs>
          <w:tab w:val="left" w:pos="9648"/>
        </w:tabs>
        <w:ind w:left="360" w:hanging="360"/>
        <w:jc w:val="center"/>
        <w:rPr>
          <w:rFonts w:cs="Arial"/>
          <w:b/>
          <w:sz w:val="24"/>
          <w:szCs w:val="24"/>
        </w:rPr>
      </w:pPr>
      <w:r w:rsidRPr="00D65742">
        <w:rPr>
          <w:rFonts w:cs="Arial"/>
          <w:b/>
          <w:sz w:val="24"/>
          <w:szCs w:val="24"/>
        </w:rPr>
        <w:t xml:space="preserve">OTHER </w:t>
      </w:r>
      <w:r w:rsidR="00F13EFB">
        <w:rPr>
          <w:rFonts w:cs="Arial"/>
          <w:b/>
          <w:sz w:val="24"/>
          <w:szCs w:val="24"/>
        </w:rPr>
        <w:t xml:space="preserve">ESG </w:t>
      </w:r>
      <w:r w:rsidRPr="00D65742">
        <w:rPr>
          <w:rFonts w:cs="Arial"/>
          <w:b/>
          <w:sz w:val="24"/>
          <w:szCs w:val="24"/>
        </w:rPr>
        <w:t xml:space="preserve">REQUIREMENTS </w:t>
      </w:r>
    </w:p>
    <w:p w14:paraId="53412E93" w14:textId="77777777" w:rsidR="00433B3C" w:rsidRDefault="00433B3C" w:rsidP="00F13EFB">
      <w:pPr>
        <w:pStyle w:val="ListParagraph"/>
        <w:overflowPunct/>
        <w:autoSpaceDE/>
        <w:autoSpaceDN/>
        <w:adjustRightInd/>
        <w:ind w:left="0"/>
        <w:contextualSpacing w:val="0"/>
        <w:jc w:val="center"/>
        <w:textAlignment w:val="auto"/>
        <w:rPr>
          <w:rFonts w:cs="Arial"/>
          <w:bCs/>
          <w:szCs w:val="22"/>
        </w:rPr>
      </w:pPr>
    </w:p>
    <w:p w14:paraId="32EB7CAD" w14:textId="29FCE06A" w:rsidR="00664F9E" w:rsidRPr="00433B3C" w:rsidRDefault="00433B3C" w:rsidP="00433B3C">
      <w:pPr>
        <w:pStyle w:val="ListParagraph"/>
        <w:overflowPunct/>
        <w:autoSpaceDE/>
        <w:autoSpaceDN/>
        <w:adjustRightInd/>
        <w:ind w:left="0"/>
        <w:contextualSpacing w:val="0"/>
        <w:textAlignment w:val="auto"/>
        <w:rPr>
          <w:rFonts w:cs="Arial"/>
          <w:bCs/>
          <w:szCs w:val="22"/>
        </w:rPr>
      </w:pPr>
      <w:r w:rsidRPr="00433B3C">
        <w:rPr>
          <w:rFonts w:cs="Arial"/>
          <w:bCs/>
          <w:szCs w:val="22"/>
        </w:rPr>
        <w:t xml:space="preserve">The Applicant acknowledges and agrees that any representation or information contained in this Application and in any subsequent documentation provided to the DCCDA that is misleading or incorrect may result in in termination of: 1) review of this Application; 2) </w:t>
      </w:r>
      <w:r w:rsidR="00A963C2" w:rsidRPr="00433B3C">
        <w:rPr>
          <w:rFonts w:cs="Arial"/>
          <w:bCs/>
          <w:szCs w:val="22"/>
        </w:rPr>
        <w:t>a</w:t>
      </w:r>
      <w:r w:rsidRPr="00433B3C">
        <w:rPr>
          <w:rFonts w:cs="Arial"/>
          <w:bCs/>
          <w:szCs w:val="22"/>
        </w:rPr>
        <w:t xml:space="preserve"> reservation of funds; and 3) any commitment of funds. The applicant acknowledges and agrees that it is obligated to notify the DCCDA of any changes in the information provided in the Application.</w:t>
      </w:r>
    </w:p>
    <w:p w14:paraId="69EF0644" w14:textId="77777777" w:rsidR="00433B3C" w:rsidRPr="00433B3C" w:rsidRDefault="00433B3C" w:rsidP="00433B3C">
      <w:pPr>
        <w:pStyle w:val="ListParagraph"/>
        <w:overflowPunct/>
        <w:autoSpaceDE/>
        <w:autoSpaceDN/>
        <w:adjustRightInd/>
        <w:ind w:left="0"/>
        <w:contextualSpacing w:val="0"/>
        <w:textAlignment w:val="auto"/>
        <w:rPr>
          <w:rFonts w:cs="Arial"/>
          <w:bCs/>
          <w:szCs w:val="22"/>
        </w:rPr>
      </w:pPr>
    </w:p>
    <w:p w14:paraId="113730F4" w14:textId="552DE89B" w:rsidR="00963536" w:rsidRPr="0033671B" w:rsidRDefault="0081292C" w:rsidP="00395E22">
      <w:pPr>
        <w:rPr>
          <w:rFonts w:cs="Arial"/>
          <w:szCs w:val="22"/>
        </w:rPr>
      </w:pPr>
      <w:r w:rsidRPr="0033671B">
        <w:rPr>
          <w:rFonts w:cs="Arial"/>
          <w:b/>
          <w:szCs w:val="22"/>
          <w:u w:val="single"/>
        </w:rPr>
        <w:t>Consolidated Plan Consistency</w:t>
      </w:r>
      <w:r w:rsidRPr="0033671B">
        <w:rPr>
          <w:rFonts w:cs="Arial"/>
          <w:b/>
          <w:szCs w:val="22"/>
        </w:rPr>
        <w:t>:</w:t>
      </w:r>
      <w:r w:rsidRPr="0033671B">
        <w:rPr>
          <w:rFonts w:cs="Arial"/>
          <w:szCs w:val="22"/>
        </w:rPr>
        <w:t xml:space="preserve">  </w:t>
      </w:r>
      <w:r w:rsidRPr="00C7478A">
        <w:rPr>
          <w:rFonts w:cs="Arial"/>
          <w:szCs w:val="22"/>
        </w:rPr>
        <w:t>All projects must b</w:t>
      </w:r>
      <w:r w:rsidR="007F55F8" w:rsidRPr="00C7478A">
        <w:rPr>
          <w:rFonts w:cs="Arial"/>
          <w:szCs w:val="22"/>
        </w:rPr>
        <w:t xml:space="preserve">e consistent with the </w:t>
      </w:r>
      <w:r w:rsidR="00F730FC">
        <w:rPr>
          <w:rFonts w:cs="Arial"/>
          <w:szCs w:val="22"/>
        </w:rPr>
        <w:t>Dakota</w:t>
      </w:r>
      <w:r w:rsidR="00391F43" w:rsidRPr="00C7478A">
        <w:rPr>
          <w:rFonts w:cs="Arial"/>
          <w:szCs w:val="22"/>
        </w:rPr>
        <w:t xml:space="preserve"> County Urban County Consortium 20</w:t>
      </w:r>
      <w:r w:rsidR="00C7478A" w:rsidRPr="00C7478A">
        <w:rPr>
          <w:rFonts w:cs="Arial"/>
          <w:szCs w:val="22"/>
        </w:rPr>
        <w:t>2</w:t>
      </w:r>
      <w:r w:rsidR="00420924">
        <w:rPr>
          <w:rFonts w:cs="Arial"/>
          <w:szCs w:val="22"/>
        </w:rPr>
        <w:t>5</w:t>
      </w:r>
      <w:r w:rsidR="00391F43" w:rsidRPr="00C7478A">
        <w:rPr>
          <w:rFonts w:cs="Arial"/>
          <w:szCs w:val="22"/>
        </w:rPr>
        <w:t>-</w:t>
      </w:r>
      <w:r w:rsidR="00420924" w:rsidRPr="00C7478A">
        <w:rPr>
          <w:rFonts w:cs="Arial"/>
          <w:szCs w:val="22"/>
        </w:rPr>
        <w:t>202</w:t>
      </w:r>
      <w:r w:rsidR="00420924">
        <w:rPr>
          <w:rFonts w:cs="Arial"/>
          <w:szCs w:val="22"/>
        </w:rPr>
        <w:t>9</w:t>
      </w:r>
      <w:r w:rsidR="00420924" w:rsidRPr="00C7478A">
        <w:rPr>
          <w:rFonts w:cs="Arial"/>
          <w:szCs w:val="22"/>
        </w:rPr>
        <w:t xml:space="preserve"> </w:t>
      </w:r>
      <w:r w:rsidR="00391F43" w:rsidRPr="00C7478A">
        <w:rPr>
          <w:rFonts w:cs="Arial"/>
          <w:szCs w:val="22"/>
        </w:rPr>
        <w:t>Consolidated Plan</w:t>
      </w:r>
      <w:r w:rsidRPr="00C7478A">
        <w:rPr>
          <w:rFonts w:cs="Arial"/>
          <w:szCs w:val="22"/>
        </w:rPr>
        <w:t xml:space="preserve">. See </w:t>
      </w:r>
      <w:r w:rsidRPr="00B808DB">
        <w:rPr>
          <w:rFonts w:cs="Arial"/>
          <w:szCs w:val="22"/>
        </w:rPr>
        <w:t xml:space="preserve">Appendix </w:t>
      </w:r>
      <w:r w:rsidR="00391F43" w:rsidRPr="00B808DB">
        <w:rPr>
          <w:rFonts w:cs="Arial"/>
          <w:szCs w:val="22"/>
        </w:rPr>
        <w:t>A</w:t>
      </w:r>
      <w:r w:rsidRPr="00C7478A">
        <w:rPr>
          <w:rFonts w:cs="Arial"/>
          <w:szCs w:val="22"/>
        </w:rPr>
        <w:t xml:space="preserve"> for a list</w:t>
      </w:r>
      <w:r w:rsidR="00391F43" w:rsidRPr="00C7478A">
        <w:rPr>
          <w:rFonts w:cs="Arial"/>
          <w:szCs w:val="22"/>
        </w:rPr>
        <w:t xml:space="preserve"> </w:t>
      </w:r>
      <w:r w:rsidRPr="00C7478A">
        <w:rPr>
          <w:rFonts w:cs="Arial"/>
          <w:szCs w:val="22"/>
        </w:rPr>
        <w:t xml:space="preserve">of </w:t>
      </w:r>
      <w:r w:rsidR="00391F43" w:rsidRPr="00C7478A">
        <w:rPr>
          <w:rFonts w:cs="Arial"/>
          <w:szCs w:val="22"/>
        </w:rPr>
        <w:t xml:space="preserve">current goals </w:t>
      </w:r>
      <w:r w:rsidRPr="00C7478A">
        <w:rPr>
          <w:rFonts w:cs="Arial"/>
          <w:szCs w:val="22"/>
        </w:rPr>
        <w:t xml:space="preserve">applicable to ESG </w:t>
      </w:r>
      <w:r w:rsidR="00391F43" w:rsidRPr="00C7478A">
        <w:rPr>
          <w:rFonts w:cs="Arial"/>
          <w:szCs w:val="22"/>
        </w:rPr>
        <w:t>projects</w:t>
      </w:r>
      <w:r w:rsidRPr="00C7478A">
        <w:rPr>
          <w:rFonts w:cs="Arial"/>
          <w:szCs w:val="22"/>
        </w:rPr>
        <w:t>.</w:t>
      </w:r>
      <w:r w:rsidR="007F55F8" w:rsidRPr="00C7478A">
        <w:rPr>
          <w:rFonts w:cs="Arial"/>
          <w:szCs w:val="22"/>
        </w:rPr>
        <w:t xml:space="preserve"> </w:t>
      </w:r>
    </w:p>
    <w:p w14:paraId="0A2F8C4F" w14:textId="77777777" w:rsidR="00433B3C" w:rsidRDefault="00433B3C" w:rsidP="00395E22">
      <w:pPr>
        <w:rPr>
          <w:rFonts w:cs="Arial"/>
          <w:b/>
          <w:szCs w:val="22"/>
          <w:u w:val="single"/>
        </w:rPr>
      </w:pPr>
    </w:p>
    <w:p w14:paraId="45A12261" w14:textId="77777777" w:rsidR="00963536" w:rsidRPr="0033671B" w:rsidRDefault="002913BE" w:rsidP="00395E22">
      <w:pPr>
        <w:spacing w:after="120"/>
        <w:rPr>
          <w:rFonts w:cs="Arial"/>
          <w:b/>
          <w:szCs w:val="22"/>
        </w:rPr>
      </w:pPr>
      <w:r w:rsidRPr="0033671B">
        <w:rPr>
          <w:rFonts w:cs="Arial"/>
          <w:b/>
          <w:szCs w:val="22"/>
          <w:u w:val="single"/>
        </w:rPr>
        <w:t>F</w:t>
      </w:r>
      <w:r w:rsidR="0081292C" w:rsidRPr="0033671B">
        <w:rPr>
          <w:rFonts w:cs="Arial"/>
          <w:b/>
          <w:szCs w:val="22"/>
          <w:u w:val="single"/>
        </w:rPr>
        <w:t xml:space="preserve">aith Based </w:t>
      </w:r>
      <w:r w:rsidR="00E316D3" w:rsidRPr="0033671B">
        <w:rPr>
          <w:rFonts w:cs="Arial"/>
          <w:b/>
          <w:szCs w:val="22"/>
          <w:u w:val="single"/>
        </w:rPr>
        <w:t>Organization</w:t>
      </w:r>
      <w:r w:rsidR="0081292C" w:rsidRPr="0033671B">
        <w:rPr>
          <w:rFonts w:cs="Arial"/>
          <w:b/>
          <w:szCs w:val="22"/>
          <w:u w:val="single"/>
        </w:rPr>
        <w:t>s</w:t>
      </w:r>
      <w:r w:rsidR="0081292C" w:rsidRPr="0033671B">
        <w:rPr>
          <w:rFonts w:cs="Arial"/>
          <w:b/>
          <w:szCs w:val="22"/>
        </w:rPr>
        <w:t>:</w:t>
      </w:r>
    </w:p>
    <w:p w14:paraId="51B0C1F2" w14:textId="77777777" w:rsidR="00963536" w:rsidRPr="0033671B" w:rsidRDefault="0081292C" w:rsidP="00395E22">
      <w:pPr>
        <w:pStyle w:val="ListParagraph"/>
        <w:numPr>
          <w:ilvl w:val="0"/>
          <w:numId w:val="4"/>
        </w:numPr>
        <w:spacing w:after="60"/>
        <w:contextualSpacing w:val="0"/>
        <w:rPr>
          <w:rFonts w:cs="Arial"/>
          <w:szCs w:val="22"/>
        </w:rPr>
      </w:pPr>
      <w:r w:rsidRPr="0033671B">
        <w:rPr>
          <w:rFonts w:cs="Arial"/>
          <w:szCs w:val="22"/>
        </w:rPr>
        <w:t>Organizations that are religious or faith-based are eligible, on the same basis as any other organization, to participate in the ESG program.</w:t>
      </w:r>
    </w:p>
    <w:p w14:paraId="050D5189" w14:textId="09E3F9FC" w:rsidR="00963536" w:rsidRPr="0033671B" w:rsidRDefault="0081292C" w:rsidP="00395E22">
      <w:pPr>
        <w:pStyle w:val="ListParagraph"/>
        <w:numPr>
          <w:ilvl w:val="0"/>
          <w:numId w:val="4"/>
        </w:numPr>
        <w:spacing w:after="60"/>
        <w:contextualSpacing w:val="0"/>
        <w:rPr>
          <w:rFonts w:cs="Arial"/>
          <w:szCs w:val="22"/>
        </w:rPr>
      </w:pPr>
      <w:r w:rsidRPr="0033671B">
        <w:rPr>
          <w:rFonts w:cs="Arial"/>
          <w:szCs w:val="22"/>
        </w:rPr>
        <w:t>Organizations may not engage in inherently religious activities, such as worship, religious instruction, or proselytization, as a part of the programs or services funded with ESG funds. If the organization conducts such activities, the activities must be offered separately, in time or location, from the programs or services funded with ESG funds, and participation must be voluntary for the beneficiaries of the HUD-funded programs or services.</w:t>
      </w:r>
    </w:p>
    <w:p w14:paraId="6AFDA878" w14:textId="77777777" w:rsidR="00963536" w:rsidRPr="0033671B" w:rsidRDefault="0081292C" w:rsidP="00395E22">
      <w:pPr>
        <w:pStyle w:val="ListParagraph"/>
        <w:numPr>
          <w:ilvl w:val="0"/>
          <w:numId w:val="4"/>
        </w:numPr>
        <w:spacing w:after="60"/>
        <w:contextualSpacing w:val="0"/>
        <w:rPr>
          <w:rFonts w:cs="Arial"/>
          <w:szCs w:val="22"/>
        </w:rPr>
      </w:pPr>
      <w:r w:rsidRPr="0033671B">
        <w:rPr>
          <w:rFonts w:cs="Arial"/>
          <w:szCs w:val="22"/>
        </w:rPr>
        <w:t>An organization that participates in the ESG program shall not, in providing program assistance, discriminate against a program beneficiary or prospective program beneficiary on the basis of religion or religious belief.</w:t>
      </w:r>
    </w:p>
    <w:p w14:paraId="2034EA2C" w14:textId="6DA95777" w:rsidR="00963536" w:rsidRPr="0033671B" w:rsidRDefault="0081292C" w:rsidP="00395E22">
      <w:pPr>
        <w:numPr>
          <w:ilvl w:val="0"/>
          <w:numId w:val="4"/>
        </w:numPr>
        <w:spacing w:after="60"/>
        <w:rPr>
          <w:rFonts w:cs="Arial"/>
          <w:szCs w:val="22"/>
        </w:rPr>
      </w:pPr>
      <w:r w:rsidRPr="0033671B">
        <w:rPr>
          <w:rFonts w:cs="Arial"/>
          <w:szCs w:val="22"/>
        </w:rPr>
        <w:t>Faith-based organizations may use space in their facilities to provide ESG-funded services without removing religious art, icons, scriptures or other religious symbols. ESG funds may not be used for the rehabilitation of structures to the extent that those structures are used for inherently religious activities. ESG funds may be used for the rehabilitation of structures only to the extent that those structures are used for conducting eligible ESG activities. Where a structure is used for both eligible and inherently religious activities, ESG funds may not exceed the cost of those portions of the rehabilitation that are attributable to eligible activities in accordance with the cost accounting requirements applicable to ESG funds. Sanctuaries, chapels or other rooms that are ESG-funded religious congregation uses as its principal place of worship, however, are ineligible for ESG-funded improvements.</w:t>
      </w:r>
    </w:p>
    <w:p w14:paraId="29086716" w14:textId="148D57C9" w:rsidR="00963536" w:rsidRDefault="0081292C" w:rsidP="00395E22">
      <w:pPr>
        <w:pStyle w:val="ListParagraph"/>
        <w:numPr>
          <w:ilvl w:val="0"/>
          <w:numId w:val="4"/>
        </w:numPr>
        <w:spacing w:after="60"/>
        <w:contextualSpacing w:val="0"/>
        <w:rPr>
          <w:rFonts w:cs="Arial"/>
          <w:szCs w:val="22"/>
        </w:rPr>
      </w:pPr>
      <w:r w:rsidRPr="0033671B">
        <w:rPr>
          <w:rFonts w:cs="Arial"/>
          <w:szCs w:val="22"/>
        </w:rPr>
        <w:t>A religious organization’s exemption from the federal prohibition on employment discrimination on the basis of religion, set forth in section 702(a) of the Civil Rights Act of 1964 (codified at 42 U.S.C. §2000e-1), is not forfeited when the organization participates in the ESG program. Notwithstanding the foregoing, non-discrimination requirements imposed by statute on all ESG grantees shall apply to religious and faith-based organizations.</w:t>
      </w:r>
      <w:r w:rsidR="00C862ED" w:rsidRPr="0033671B">
        <w:rPr>
          <w:rFonts w:cs="Arial"/>
          <w:szCs w:val="22"/>
        </w:rPr>
        <w:t xml:space="preserve"> </w:t>
      </w:r>
    </w:p>
    <w:p w14:paraId="51722FDD" w14:textId="77777777" w:rsidR="000228EB" w:rsidRDefault="000228EB" w:rsidP="00395E22">
      <w:pPr>
        <w:tabs>
          <w:tab w:val="left" w:pos="360"/>
          <w:tab w:val="left" w:pos="1350"/>
          <w:tab w:val="left" w:pos="2520"/>
          <w:tab w:val="left" w:pos="4320"/>
          <w:tab w:val="left" w:pos="5130"/>
          <w:tab w:val="left" w:pos="6120"/>
          <w:tab w:val="left" w:pos="8100"/>
        </w:tabs>
        <w:rPr>
          <w:rFonts w:cs="Arial"/>
          <w:szCs w:val="22"/>
        </w:rPr>
      </w:pPr>
    </w:p>
    <w:p w14:paraId="20992D98" w14:textId="0D6D6EB3" w:rsidR="003044FA" w:rsidRDefault="00F2647E" w:rsidP="00395E22">
      <w:pPr>
        <w:pStyle w:val="ListParagraph"/>
        <w:tabs>
          <w:tab w:val="left" w:pos="720"/>
        </w:tabs>
        <w:overflowPunct/>
        <w:autoSpaceDE/>
        <w:autoSpaceDN/>
        <w:adjustRightInd/>
        <w:ind w:left="0"/>
        <w:contextualSpacing w:val="0"/>
        <w:textAlignment w:val="auto"/>
        <w:rPr>
          <w:rFonts w:cs="Arial"/>
          <w:szCs w:val="22"/>
        </w:rPr>
      </w:pPr>
      <w:r w:rsidRPr="0033671B">
        <w:rPr>
          <w:rFonts w:cs="Arial"/>
          <w:b/>
          <w:szCs w:val="22"/>
          <w:u w:val="single"/>
        </w:rPr>
        <w:t>Non-Discrimination and Equal Opportunity</w:t>
      </w:r>
      <w:r w:rsidRPr="0033671B">
        <w:rPr>
          <w:rFonts w:cs="Arial"/>
          <w:b/>
          <w:szCs w:val="22"/>
        </w:rPr>
        <w:t>:</w:t>
      </w:r>
      <w:r w:rsidRPr="0033671B">
        <w:rPr>
          <w:rFonts w:cs="Arial"/>
          <w:szCs w:val="22"/>
        </w:rPr>
        <w:t xml:space="preserve"> Agencies receiving funding are required to</w:t>
      </w:r>
      <w:r w:rsidR="003044FA">
        <w:rPr>
          <w:rFonts w:cs="Arial"/>
          <w:szCs w:val="22"/>
        </w:rPr>
        <w:t xml:space="preserve"> comply </w:t>
      </w:r>
      <w:r w:rsidR="003044FA" w:rsidRPr="0033671B">
        <w:rPr>
          <w:rFonts w:cs="Arial"/>
          <w:szCs w:val="22"/>
        </w:rPr>
        <w:t>with various federal, state and local laws that provide equal opportunity and prohibit discrimination against persons on the basis of race, color, religion, sex, age, familial status, national origin or disability. Discrimination is prohibited in the provision of services, in access to the services and to the facilities where services are provided, and in all other aspects of administering an ESG project such as employment and procurement.</w:t>
      </w:r>
    </w:p>
    <w:p w14:paraId="2F76F5CA" w14:textId="77777777" w:rsidR="00E444E1" w:rsidRDefault="00E444E1" w:rsidP="00395E22">
      <w:pPr>
        <w:pStyle w:val="ListParagraph"/>
        <w:tabs>
          <w:tab w:val="left" w:pos="720"/>
        </w:tabs>
        <w:overflowPunct/>
        <w:autoSpaceDE/>
        <w:autoSpaceDN/>
        <w:adjustRightInd/>
        <w:ind w:left="0"/>
        <w:contextualSpacing w:val="0"/>
        <w:textAlignment w:val="auto"/>
        <w:rPr>
          <w:rFonts w:cs="Arial"/>
          <w:b/>
          <w:szCs w:val="22"/>
          <w:u w:val="single"/>
        </w:rPr>
      </w:pPr>
    </w:p>
    <w:p w14:paraId="01C00A7F" w14:textId="533496AC" w:rsidR="0045428E" w:rsidRDefault="00F2647E" w:rsidP="00395E22">
      <w:pPr>
        <w:pStyle w:val="ListParagraph"/>
        <w:tabs>
          <w:tab w:val="left" w:pos="720"/>
        </w:tabs>
        <w:overflowPunct/>
        <w:autoSpaceDE/>
        <w:autoSpaceDN/>
        <w:adjustRightInd/>
        <w:ind w:left="0"/>
        <w:contextualSpacing w:val="0"/>
        <w:textAlignment w:val="auto"/>
        <w:rPr>
          <w:rFonts w:cs="Arial"/>
          <w:szCs w:val="22"/>
        </w:rPr>
      </w:pPr>
      <w:r w:rsidRPr="0033671B">
        <w:rPr>
          <w:rFonts w:cs="Arial"/>
          <w:b/>
          <w:szCs w:val="22"/>
          <w:u w:val="single"/>
        </w:rPr>
        <w:t>Fiscal Management</w:t>
      </w:r>
      <w:r w:rsidRPr="0033671B">
        <w:rPr>
          <w:rFonts w:cs="Arial"/>
          <w:b/>
          <w:szCs w:val="22"/>
        </w:rPr>
        <w:t>:</w:t>
      </w:r>
      <w:r w:rsidRPr="0033671B">
        <w:rPr>
          <w:rFonts w:cs="Arial"/>
          <w:szCs w:val="22"/>
        </w:rPr>
        <w:t xml:space="preserve"> </w:t>
      </w:r>
      <w:r w:rsidR="0045428E" w:rsidRPr="0033671B">
        <w:rPr>
          <w:rFonts w:cs="Arial"/>
          <w:szCs w:val="22"/>
        </w:rPr>
        <w:t>Comply with federal uniform administrative requirements regarding fiscal management including financial reporting, record keeping, accounting systems, payment procedures, procurement of goods and services, conflict of interest, and audit requirements. Non-profit organizations must administer programs in compliance with OMB Uniform Guidance set forth in 2 CFR Part 200.</w:t>
      </w:r>
      <w:r w:rsidR="003A4947">
        <w:rPr>
          <w:rFonts w:cs="Arial"/>
          <w:szCs w:val="22"/>
        </w:rPr>
        <w:t xml:space="preserve"> </w:t>
      </w:r>
      <w:r w:rsidR="0045428E" w:rsidRPr="0033671B">
        <w:rPr>
          <w:rFonts w:cs="Arial"/>
          <w:szCs w:val="22"/>
        </w:rPr>
        <w:t xml:space="preserve">Federal guidelines and regulations are available online at </w:t>
      </w:r>
      <w:hyperlink r:id="rId13" w:history="1">
        <w:r w:rsidR="003A4947" w:rsidRPr="003A4947">
          <w:rPr>
            <w:rStyle w:val="Hyperlink"/>
            <w:rFonts w:cs="Arial"/>
            <w:szCs w:val="22"/>
          </w:rPr>
          <w:t>2 CFR Part 200</w:t>
        </w:r>
      </w:hyperlink>
    </w:p>
    <w:p w14:paraId="3F5F61E2" w14:textId="77777777" w:rsidR="00AA6F59" w:rsidRDefault="00AA6F59" w:rsidP="00395E22">
      <w:pPr>
        <w:pStyle w:val="ListParagraph"/>
        <w:tabs>
          <w:tab w:val="left" w:pos="720"/>
        </w:tabs>
        <w:overflowPunct/>
        <w:autoSpaceDE/>
        <w:autoSpaceDN/>
        <w:adjustRightInd/>
        <w:ind w:left="0"/>
        <w:contextualSpacing w:val="0"/>
        <w:textAlignment w:val="auto"/>
        <w:rPr>
          <w:rFonts w:cs="Arial"/>
          <w:szCs w:val="22"/>
        </w:rPr>
      </w:pPr>
    </w:p>
    <w:p w14:paraId="493AFA56" w14:textId="119119D6" w:rsidR="00F2647E" w:rsidRDefault="00F2647E" w:rsidP="00395E22">
      <w:pPr>
        <w:rPr>
          <w:rFonts w:cs="Arial"/>
          <w:szCs w:val="22"/>
        </w:rPr>
      </w:pPr>
      <w:r w:rsidRPr="0033671B">
        <w:rPr>
          <w:rFonts w:cs="Arial"/>
          <w:b/>
          <w:szCs w:val="22"/>
          <w:u w:val="single"/>
        </w:rPr>
        <w:t>Insurance Requirements</w:t>
      </w:r>
      <w:r w:rsidRPr="0033671B">
        <w:rPr>
          <w:rFonts w:cs="Arial"/>
          <w:b/>
          <w:szCs w:val="22"/>
        </w:rPr>
        <w:t>:</w:t>
      </w:r>
      <w:r w:rsidRPr="0033671B">
        <w:rPr>
          <w:rFonts w:cs="Arial"/>
          <w:szCs w:val="22"/>
        </w:rPr>
        <w:t xml:space="preserve">  Agencies receiving funding are required to provide proof of general liability insurance coverage which identifies </w:t>
      </w:r>
      <w:r w:rsidR="001A44D5">
        <w:rPr>
          <w:rFonts w:cs="Arial"/>
          <w:szCs w:val="22"/>
        </w:rPr>
        <w:t>DCCDA</w:t>
      </w:r>
      <w:r w:rsidRPr="0033671B">
        <w:rPr>
          <w:rFonts w:cs="Arial"/>
          <w:szCs w:val="22"/>
        </w:rPr>
        <w:t xml:space="preserve"> as an additional insured. If services provided under the contract are provided by a licensed professional, then professional liability insurance will also be required. In addition, if driving is within the scope of services provided under the contract, then automobile insurance will also be required. Minimum insurance coverage limits are set by the County. Worker’s Compensation Insurance is also required.</w:t>
      </w:r>
    </w:p>
    <w:p w14:paraId="31CE2F93" w14:textId="77777777" w:rsidR="00C7478A" w:rsidRDefault="00C7478A" w:rsidP="00395E22">
      <w:pPr>
        <w:rPr>
          <w:rFonts w:cs="Arial"/>
          <w:szCs w:val="22"/>
        </w:rPr>
      </w:pPr>
    </w:p>
    <w:p w14:paraId="00949CBA" w14:textId="2019DBF7" w:rsidR="0018364E" w:rsidRDefault="0081292C" w:rsidP="0018364E">
      <w:pPr>
        <w:rPr>
          <w:rFonts w:cs="Arial"/>
          <w:szCs w:val="22"/>
        </w:rPr>
      </w:pPr>
      <w:r w:rsidRPr="0033671B">
        <w:rPr>
          <w:rFonts w:cs="Arial"/>
          <w:b/>
          <w:szCs w:val="22"/>
          <w:u w:val="single"/>
        </w:rPr>
        <w:t>Reporting Requirements</w:t>
      </w:r>
      <w:r w:rsidRPr="0033671B">
        <w:rPr>
          <w:rFonts w:cs="Arial"/>
          <w:b/>
          <w:szCs w:val="22"/>
        </w:rPr>
        <w:t>:</w:t>
      </w:r>
      <w:r w:rsidRPr="0033671B">
        <w:rPr>
          <w:rFonts w:cs="Arial"/>
          <w:szCs w:val="22"/>
        </w:rPr>
        <w:t xml:space="preserve">  </w:t>
      </w:r>
      <w:r w:rsidR="0018364E">
        <w:rPr>
          <w:rFonts w:cs="Arial"/>
          <w:szCs w:val="22"/>
        </w:rPr>
        <w:t>Awardees of ESG funds will be required to execute an ESG Subrecipient Agreement with the CDA, along with any other documents requested by</w:t>
      </w:r>
      <w:r w:rsidR="00AC1E5B">
        <w:rPr>
          <w:rFonts w:cs="Arial"/>
          <w:szCs w:val="22"/>
        </w:rPr>
        <w:t xml:space="preserve"> DC</w:t>
      </w:r>
      <w:r w:rsidR="0018364E">
        <w:rPr>
          <w:rFonts w:cs="Arial"/>
          <w:szCs w:val="22"/>
        </w:rPr>
        <w:t xml:space="preserve">CDA. Awardees must demonstrate timely progress and compliance with federal requirements. </w:t>
      </w:r>
    </w:p>
    <w:p w14:paraId="17115691" w14:textId="77777777" w:rsidR="0018364E" w:rsidRDefault="0018364E" w:rsidP="008D412B">
      <w:pPr>
        <w:tabs>
          <w:tab w:val="left" w:pos="630"/>
        </w:tabs>
        <w:rPr>
          <w:rFonts w:cs="Arial"/>
          <w:szCs w:val="22"/>
        </w:rPr>
      </w:pPr>
    </w:p>
    <w:p w14:paraId="58040B85" w14:textId="0BD21F8F" w:rsidR="00963536" w:rsidRDefault="00D71F4B" w:rsidP="008D412B">
      <w:pPr>
        <w:tabs>
          <w:tab w:val="left" w:pos="630"/>
        </w:tabs>
        <w:rPr>
          <w:rFonts w:cs="Arial"/>
          <w:szCs w:val="22"/>
        </w:rPr>
      </w:pPr>
      <w:r w:rsidRPr="0033671B">
        <w:rPr>
          <w:rFonts w:cs="Arial"/>
          <w:szCs w:val="22"/>
        </w:rPr>
        <w:t xml:space="preserve">Agencies receiving funding </w:t>
      </w:r>
      <w:r w:rsidR="00532087">
        <w:rPr>
          <w:rFonts w:cs="Arial"/>
          <w:szCs w:val="22"/>
        </w:rPr>
        <w:t xml:space="preserve">shall submit to the </w:t>
      </w:r>
      <w:r w:rsidR="00724EBA">
        <w:rPr>
          <w:rFonts w:cs="Arial"/>
          <w:szCs w:val="22"/>
        </w:rPr>
        <w:t xml:space="preserve">DCCDA </w:t>
      </w:r>
      <w:r w:rsidR="00532087">
        <w:rPr>
          <w:rFonts w:cs="Arial"/>
          <w:szCs w:val="22"/>
        </w:rPr>
        <w:t xml:space="preserve">such reports as the </w:t>
      </w:r>
      <w:r w:rsidR="00724EBA">
        <w:rPr>
          <w:rFonts w:cs="Arial"/>
          <w:szCs w:val="22"/>
        </w:rPr>
        <w:t xml:space="preserve">DCCDA </w:t>
      </w:r>
      <w:r w:rsidR="00532087">
        <w:rPr>
          <w:rFonts w:cs="Arial"/>
          <w:szCs w:val="22"/>
        </w:rPr>
        <w:t xml:space="preserve">requests pursuant to the requirements of federal, state, and or local laws/regulations. </w:t>
      </w:r>
      <w:r w:rsidR="0081292C" w:rsidRPr="0033671B">
        <w:rPr>
          <w:rFonts w:cs="Arial"/>
          <w:szCs w:val="22"/>
        </w:rPr>
        <w:t xml:space="preserve">Required data to be reported </w:t>
      </w:r>
      <w:r w:rsidR="00532087">
        <w:rPr>
          <w:rFonts w:cs="Arial"/>
          <w:szCs w:val="22"/>
        </w:rPr>
        <w:t xml:space="preserve">may </w:t>
      </w:r>
      <w:r w:rsidR="0081292C" w:rsidRPr="0033671B">
        <w:rPr>
          <w:rFonts w:cs="Arial"/>
          <w:szCs w:val="22"/>
        </w:rPr>
        <w:t>include the number of unduplicated clients served; client characteristics such as race, ethnicity, type of family/household, special needs; type of shelter provided; outputs (units of service provided); progress towards meeting outcomes; amount of funding leveraged from other federal, state/local, private or other funding sources; and additional information indicating compliance with other grant and contract requirements.</w:t>
      </w:r>
    </w:p>
    <w:p w14:paraId="3327E4B2" w14:textId="49E169A8" w:rsidR="00F83952" w:rsidRDefault="00F83952" w:rsidP="008D412B">
      <w:pPr>
        <w:tabs>
          <w:tab w:val="left" w:pos="630"/>
        </w:tabs>
        <w:ind w:left="630"/>
        <w:rPr>
          <w:rFonts w:cs="Arial"/>
          <w:szCs w:val="22"/>
        </w:rPr>
      </w:pPr>
      <w:r w:rsidRPr="00F83952">
        <w:rPr>
          <w:rFonts w:cs="Arial"/>
          <w:szCs w:val="22"/>
          <w:u w:val="single"/>
        </w:rPr>
        <w:t>Reporting of Staff Costs:</w:t>
      </w:r>
      <w:r>
        <w:rPr>
          <w:rFonts w:cs="Arial"/>
          <w:szCs w:val="22"/>
        </w:rPr>
        <w:t xml:space="preserve"> Reimbursement for staff time must include </w:t>
      </w:r>
      <w:r w:rsidR="000E3F62">
        <w:rPr>
          <w:rFonts w:cs="Arial"/>
          <w:szCs w:val="22"/>
        </w:rPr>
        <w:t>completed ESG payroll forms reporting hours worked by each employee on ESG-eligible activities, and proof of payment</w:t>
      </w:r>
      <w:r w:rsidR="009D285C">
        <w:rPr>
          <w:rFonts w:cs="Arial"/>
          <w:szCs w:val="22"/>
        </w:rPr>
        <w:t xml:space="preserve"> for </w:t>
      </w:r>
      <w:r w:rsidR="000E3F62">
        <w:rPr>
          <w:rFonts w:cs="Arial"/>
          <w:szCs w:val="22"/>
        </w:rPr>
        <w:t>each employee</w:t>
      </w:r>
      <w:r w:rsidR="009D285C">
        <w:rPr>
          <w:rFonts w:cs="Arial"/>
          <w:szCs w:val="22"/>
        </w:rPr>
        <w:t>.</w:t>
      </w:r>
    </w:p>
    <w:p w14:paraId="4CD74710" w14:textId="77777777" w:rsidR="0018364E" w:rsidRPr="0033671B" w:rsidRDefault="0018364E" w:rsidP="008D412B">
      <w:pPr>
        <w:tabs>
          <w:tab w:val="left" w:pos="630"/>
        </w:tabs>
        <w:rPr>
          <w:rFonts w:cs="Arial"/>
          <w:szCs w:val="22"/>
        </w:rPr>
      </w:pPr>
    </w:p>
    <w:p w14:paraId="2E3AD757" w14:textId="399D90A5" w:rsidR="003C71CF" w:rsidRPr="0033671B" w:rsidRDefault="003C71CF" w:rsidP="00395E22">
      <w:pPr>
        <w:tabs>
          <w:tab w:val="left" w:pos="360"/>
          <w:tab w:val="left" w:pos="720"/>
          <w:tab w:val="left" w:pos="5130"/>
          <w:tab w:val="left" w:pos="6120"/>
          <w:tab w:val="left" w:pos="8100"/>
        </w:tabs>
        <w:rPr>
          <w:rFonts w:cs="Arial"/>
          <w:szCs w:val="22"/>
        </w:rPr>
      </w:pPr>
      <w:r>
        <w:rPr>
          <w:rFonts w:cs="Arial"/>
          <w:b/>
          <w:szCs w:val="22"/>
          <w:u w:val="single"/>
        </w:rPr>
        <w:t>Confidentiality</w:t>
      </w:r>
      <w:r w:rsidRPr="00363117">
        <w:rPr>
          <w:rFonts w:cs="Arial"/>
          <w:b/>
          <w:szCs w:val="22"/>
        </w:rPr>
        <w:t xml:space="preserve">: </w:t>
      </w:r>
      <w:r w:rsidRPr="0033671B">
        <w:rPr>
          <w:rFonts w:cs="Arial"/>
          <w:szCs w:val="22"/>
        </w:rPr>
        <w:t>Develop procedures to ensure the confidentiality of client records, including victims of domestic violence.  In addition, the address or location of any ESG assisted housing used as a family violence shelter may not be made public without written authorization of persons responsible for the operation of the shelter.</w:t>
      </w:r>
      <w:r w:rsidR="00AA6F59">
        <w:rPr>
          <w:rFonts w:cs="Arial"/>
          <w:szCs w:val="22"/>
        </w:rPr>
        <w:t xml:space="preserve"> Please refer to the ESG </w:t>
      </w:r>
      <w:r w:rsidR="002A3945">
        <w:rPr>
          <w:rFonts w:cs="Arial"/>
          <w:szCs w:val="22"/>
        </w:rPr>
        <w:t>Written</w:t>
      </w:r>
      <w:r w:rsidR="00AA6F59">
        <w:rPr>
          <w:rFonts w:cs="Arial"/>
          <w:szCs w:val="22"/>
        </w:rPr>
        <w:t xml:space="preserve"> Standards.</w:t>
      </w:r>
    </w:p>
    <w:p w14:paraId="2263FF45" w14:textId="77777777" w:rsidR="003C71CF" w:rsidRDefault="003C71CF" w:rsidP="00395E22">
      <w:pPr>
        <w:rPr>
          <w:rFonts w:cs="Arial"/>
          <w:b/>
          <w:szCs w:val="22"/>
          <w:u w:val="single"/>
        </w:rPr>
      </w:pPr>
    </w:p>
    <w:p w14:paraId="7144CBA9" w14:textId="77808737" w:rsidR="002225B4" w:rsidRDefault="002225B4" w:rsidP="008D412B">
      <w:pPr>
        <w:rPr>
          <w:rFonts w:cs="Arial"/>
          <w:szCs w:val="22"/>
        </w:rPr>
      </w:pPr>
      <w:r w:rsidRPr="002B127C">
        <w:rPr>
          <w:rFonts w:cs="Arial"/>
          <w:b/>
          <w:bCs/>
          <w:szCs w:val="22"/>
          <w:u w:val="single"/>
        </w:rPr>
        <w:t>HUD CPD Performance Measurement System</w:t>
      </w:r>
      <w:r w:rsidRPr="002B127C">
        <w:rPr>
          <w:rFonts w:cs="Arial"/>
          <w:b/>
          <w:bCs/>
          <w:szCs w:val="22"/>
        </w:rPr>
        <w:t>:</w:t>
      </w:r>
      <w:r w:rsidRPr="002B127C">
        <w:rPr>
          <w:rFonts w:cs="Arial"/>
          <w:szCs w:val="22"/>
        </w:rPr>
        <w:t xml:space="preserve">  Federal regulations require agencies receiving ESG funding for projects to report annually under the HUD CPD performance measurement system in order to measure the local and national impact of federally funded programs.  As required, </w:t>
      </w:r>
      <w:r w:rsidR="0097155E">
        <w:rPr>
          <w:rFonts w:cs="Arial"/>
          <w:szCs w:val="22"/>
        </w:rPr>
        <w:t>Dakota</w:t>
      </w:r>
      <w:r w:rsidRPr="002B127C">
        <w:rPr>
          <w:rFonts w:cs="Arial"/>
          <w:szCs w:val="22"/>
        </w:rPr>
        <w:t xml:space="preserve"> County has identified HUD CPD performance objectives and outcomes for ESG goals in the </w:t>
      </w:r>
      <w:r w:rsidR="0097155E">
        <w:rPr>
          <w:rFonts w:cs="Arial"/>
          <w:szCs w:val="22"/>
        </w:rPr>
        <w:t>Dakota</w:t>
      </w:r>
      <w:r w:rsidRPr="002B127C">
        <w:rPr>
          <w:rFonts w:cs="Arial"/>
          <w:szCs w:val="22"/>
        </w:rPr>
        <w:t xml:space="preserve"> County </w:t>
      </w:r>
      <w:r w:rsidRPr="00C7478A">
        <w:rPr>
          <w:rFonts w:cs="Arial"/>
          <w:szCs w:val="22"/>
        </w:rPr>
        <w:t xml:space="preserve">Consortium’s </w:t>
      </w:r>
      <w:r w:rsidR="00A55AF4" w:rsidRPr="00C7478A">
        <w:rPr>
          <w:rFonts w:cs="Arial"/>
          <w:szCs w:val="22"/>
        </w:rPr>
        <w:t>202</w:t>
      </w:r>
      <w:r w:rsidR="00A55AF4">
        <w:rPr>
          <w:rFonts w:cs="Arial"/>
          <w:szCs w:val="22"/>
        </w:rPr>
        <w:t>5</w:t>
      </w:r>
      <w:r w:rsidRPr="00C7478A">
        <w:rPr>
          <w:rFonts w:cs="Arial"/>
          <w:szCs w:val="22"/>
        </w:rPr>
        <w:t>-20</w:t>
      </w:r>
      <w:r w:rsidR="00C7478A" w:rsidRPr="00C7478A">
        <w:rPr>
          <w:rFonts w:cs="Arial"/>
          <w:szCs w:val="22"/>
        </w:rPr>
        <w:t>2</w:t>
      </w:r>
      <w:r w:rsidR="00A55AF4">
        <w:rPr>
          <w:rFonts w:cs="Arial"/>
          <w:szCs w:val="22"/>
        </w:rPr>
        <w:t>9</w:t>
      </w:r>
      <w:r w:rsidRPr="00C7478A">
        <w:rPr>
          <w:rFonts w:cs="Arial"/>
          <w:szCs w:val="22"/>
        </w:rPr>
        <w:t xml:space="preserve"> Consolidated Plan. Goals applicable to ESG projects are included in </w:t>
      </w:r>
      <w:r w:rsidRPr="0097155E">
        <w:rPr>
          <w:rFonts w:cs="Arial"/>
          <w:szCs w:val="22"/>
        </w:rPr>
        <w:t>Appendix A</w:t>
      </w:r>
      <w:r w:rsidRPr="00C7478A">
        <w:rPr>
          <w:rFonts w:cs="Arial"/>
          <w:szCs w:val="22"/>
        </w:rPr>
        <w:t>. The HUD CPD performance objective and outcome for these goals are listed below.</w:t>
      </w:r>
    </w:p>
    <w:p w14:paraId="5307A3DB" w14:textId="77777777" w:rsidR="008D412B" w:rsidRPr="002B127C" w:rsidRDefault="008D412B" w:rsidP="008D412B">
      <w:pPr>
        <w:rPr>
          <w:rFonts w:cs="Arial"/>
          <w:szCs w:val="22"/>
        </w:rPr>
      </w:pPr>
    </w:p>
    <w:p w14:paraId="77460B2D" w14:textId="1BB07DE5" w:rsidR="002225B4" w:rsidRDefault="002225B4" w:rsidP="008D412B">
      <w:pPr>
        <w:pStyle w:val="ListParagraph"/>
        <w:numPr>
          <w:ilvl w:val="0"/>
          <w:numId w:val="26"/>
        </w:numPr>
        <w:adjustRightInd/>
        <w:textAlignment w:val="auto"/>
        <w:rPr>
          <w:rFonts w:cs="Arial"/>
          <w:szCs w:val="22"/>
        </w:rPr>
      </w:pPr>
      <w:r>
        <w:rPr>
          <w:rFonts w:cs="Arial"/>
          <w:b/>
          <w:bCs/>
          <w:color w:val="000000"/>
          <w:szCs w:val="22"/>
        </w:rPr>
        <w:t xml:space="preserve">ESG Homeless Emergency Shelter: </w:t>
      </w:r>
      <w:r>
        <w:rPr>
          <w:rFonts w:cs="Arial"/>
          <w:color w:val="000000"/>
          <w:szCs w:val="22"/>
        </w:rPr>
        <w:t>The HUD CPD performance outcome for this activity is availability/accessibility and the performance objective is to create suitable living environments. Funding provided to projects falling under this goal will be for the purpose of making suitable living environments available/accessible to persons experiencing homelessness.</w:t>
      </w:r>
    </w:p>
    <w:p w14:paraId="5527B60E" w14:textId="77777777" w:rsidR="002225B4" w:rsidRDefault="002225B4" w:rsidP="008D412B">
      <w:pPr>
        <w:pStyle w:val="ListParagraph"/>
        <w:rPr>
          <w:rFonts w:cs="Arial"/>
          <w:szCs w:val="22"/>
        </w:rPr>
      </w:pPr>
    </w:p>
    <w:p w14:paraId="6F8028E6" w14:textId="7EB232C8" w:rsidR="002225B4" w:rsidRDefault="002225B4" w:rsidP="008D412B">
      <w:pPr>
        <w:pStyle w:val="ListParagraph"/>
        <w:numPr>
          <w:ilvl w:val="0"/>
          <w:numId w:val="26"/>
        </w:numPr>
        <w:adjustRightInd/>
        <w:textAlignment w:val="auto"/>
        <w:rPr>
          <w:rFonts w:cs="Arial"/>
          <w:szCs w:val="22"/>
        </w:rPr>
      </w:pPr>
      <w:r>
        <w:rPr>
          <w:rFonts w:cs="Arial"/>
          <w:b/>
          <w:bCs/>
          <w:szCs w:val="22"/>
        </w:rPr>
        <w:lastRenderedPageBreak/>
        <w:t>ESG Homeless Rapid Re</w:t>
      </w:r>
      <w:r w:rsidR="00E7172B">
        <w:rPr>
          <w:rFonts w:cs="Arial"/>
          <w:b/>
          <w:bCs/>
          <w:szCs w:val="22"/>
        </w:rPr>
        <w:t>h</w:t>
      </w:r>
      <w:r>
        <w:rPr>
          <w:rFonts w:cs="Arial"/>
          <w:b/>
          <w:bCs/>
          <w:szCs w:val="22"/>
        </w:rPr>
        <w:t>ousing</w:t>
      </w:r>
      <w:r w:rsidR="002D7EC8">
        <w:rPr>
          <w:rFonts w:cs="Arial"/>
          <w:b/>
          <w:bCs/>
          <w:szCs w:val="22"/>
        </w:rPr>
        <w:t xml:space="preserve"> and Homelessness Prevention</w:t>
      </w:r>
      <w:r>
        <w:rPr>
          <w:rFonts w:cs="Arial"/>
          <w:b/>
          <w:bCs/>
          <w:szCs w:val="22"/>
        </w:rPr>
        <w:t xml:space="preserve">: </w:t>
      </w:r>
      <w:r>
        <w:rPr>
          <w:rFonts w:cs="Arial"/>
          <w:color w:val="000000"/>
          <w:szCs w:val="22"/>
        </w:rPr>
        <w:t> The HUD CPD performance outcome for th</w:t>
      </w:r>
      <w:r w:rsidR="002D7EC8">
        <w:rPr>
          <w:rFonts w:cs="Arial"/>
          <w:color w:val="000000"/>
          <w:szCs w:val="22"/>
        </w:rPr>
        <w:t>ese</w:t>
      </w:r>
      <w:r>
        <w:rPr>
          <w:rFonts w:cs="Arial"/>
          <w:color w:val="000000"/>
          <w:szCs w:val="22"/>
        </w:rPr>
        <w:t xml:space="preserve"> activit</w:t>
      </w:r>
      <w:r w:rsidR="002D7EC8">
        <w:rPr>
          <w:rFonts w:cs="Arial"/>
          <w:color w:val="000000"/>
          <w:szCs w:val="22"/>
        </w:rPr>
        <w:t>ies</w:t>
      </w:r>
      <w:r>
        <w:rPr>
          <w:rFonts w:cs="Arial"/>
          <w:color w:val="000000"/>
          <w:szCs w:val="22"/>
        </w:rPr>
        <w:t xml:space="preserve"> is affordability and the performance objective is to provide decent housing. Funding provided to projects falling under th</w:t>
      </w:r>
      <w:r w:rsidR="002D7EC8">
        <w:rPr>
          <w:rFonts w:cs="Arial"/>
          <w:color w:val="000000"/>
          <w:szCs w:val="22"/>
        </w:rPr>
        <w:t>ese</w:t>
      </w:r>
      <w:r>
        <w:rPr>
          <w:rFonts w:cs="Arial"/>
          <w:color w:val="000000"/>
          <w:szCs w:val="22"/>
        </w:rPr>
        <w:t xml:space="preserve"> goal</w:t>
      </w:r>
      <w:r w:rsidR="002D7EC8">
        <w:rPr>
          <w:rFonts w:cs="Arial"/>
          <w:color w:val="000000"/>
          <w:szCs w:val="22"/>
        </w:rPr>
        <w:t>s</w:t>
      </w:r>
      <w:r>
        <w:rPr>
          <w:rFonts w:cs="Arial"/>
          <w:color w:val="000000"/>
          <w:szCs w:val="22"/>
        </w:rPr>
        <w:t xml:space="preserve"> will be for the purpose of making decent housing affordable to persons experiencing homelessness</w:t>
      </w:r>
      <w:r w:rsidR="002D7EC8">
        <w:rPr>
          <w:rFonts w:cs="Arial"/>
          <w:color w:val="000000"/>
          <w:szCs w:val="22"/>
        </w:rPr>
        <w:t xml:space="preserve"> or who are at risk of becoming </w:t>
      </w:r>
      <w:r w:rsidR="00A963C2">
        <w:rPr>
          <w:rFonts w:cs="Arial"/>
          <w:color w:val="000000"/>
          <w:szCs w:val="22"/>
        </w:rPr>
        <w:t>homeless</w:t>
      </w:r>
      <w:r>
        <w:rPr>
          <w:rFonts w:cs="Arial"/>
          <w:color w:val="000000"/>
          <w:szCs w:val="22"/>
        </w:rPr>
        <w:t>.</w:t>
      </w:r>
    </w:p>
    <w:p w14:paraId="22ADFC63" w14:textId="77777777" w:rsidR="002225B4" w:rsidRDefault="002225B4" w:rsidP="008D412B">
      <w:pPr>
        <w:pStyle w:val="ListParagraph"/>
        <w:rPr>
          <w:rFonts w:cs="Arial"/>
          <w:szCs w:val="22"/>
        </w:rPr>
      </w:pPr>
    </w:p>
    <w:p w14:paraId="07B82D1F" w14:textId="4AB280A6" w:rsidR="002225B4" w:rsidRDefault="002225B4" w:rsidP="008D412B">
      <w:pPr>
        <w:pStyle w:val="ListParagraph"/>
        <w:numPr>
          <w:ilvl w:val="0"/>
          <w:numId w:val="26"/>
        </w:numPr>
        <w:adjustRightInd/>
        <w:textAlignment w:val="auto"/>
        <w:rPr>
          <w:rFonts w:cs="Arial"/>
          <w:szCs w:val="22"/>
        </w:rPr>
      </w:pPr>
      <w:r>
        <w:rPr>
          <w:rFonts w:cs="Arial"/>
          <w:szCs w:val="22"/>
        </w:rPr>
        <w:t>Progress towards the identified goals and the HUD CPD performance outcome and objective is measured through required indicators. Project sponsors report on most of the required indicators which are referenced in the first paragraph above regarding reporting requirements. Additional indicators that must be reported on include:</w:t>
      </w:r>
    </w:p>
    <w:p w14:paraId="3FA7B8DB" w14:textId="77777777" w:rsidR="002225B4" w:rsidRDefault="002225B4" w:rsidP="008D412B">
      <w:pPr>
        <w:pStyle w:val="ListParagraph"/>
        <w:numPr>
          <w:ilvl w:val="0"/>
          <w:numId w:val="27"/>
        </w:numPr>
        <w:adjustRightInd/>
        <w:textAlignment w:val="auto"/>
        <w:rPr>
          <w:rFonts w:cs="Arial"/>
          <w:szCs w:val="22"/>
        </w:rPr>
      </w:pPr>
      <w:r>
        <w:rPr>
          <w:rFonts w:cs="Arial"/>
          <w:szCs w:val="22"/>
        </w:rPr>
        <w:t>Number of persons receiving new access to the service or benefit;</w:t>
      </w:r>
    </w:p>
    <w:p w14:paraId="206B850C" w14:textId="77777777" w:rsidR="002225B4" w:rsidRDefault="002225B4" w:rsidP="008D412B">
      <w:pPr>
        <w:pStyle w:val="ListParagraph"/>
        <w:numPr>
          <w:ilvl w:val="0"/>
          <w:numId w:val="27"/>
        </w:numPr>
        <w:adjustRightInd/>
        <w:textAlignment w:val="auto"/>
        <w:rPr>
          <w:rFonts w:cs="Arial"/>
          <w:szCs w:val="22"/>
        </w:rPr>
      </w:pPr>
      <w:r>
        <w:rPr>
          <w:rFonts w:cs="Arial"/>
          <w:szCs w:val="22"/>
        </w:rPr>
        <w:t>Number of persons receiving improved access to the service or benefit;</w:t>
      </w:r>
    </w:p>
    <w:p w14:paraId="57DBEEE1" w14:textId="77777777" w:rsidR="002225B4" w:rsidRDefault="002225B4" w:rsidP="008D412B">
      <w:pPr>
        <w:pStyle w:val="ListParagraph"/>
        <w:numPr>
          <w:ilvl w:val="0"/>
          <w:numId w:val="27"/>
        </w:numPr>
        <w:adjustRightInd/>
        <w:textAlignment w:val="auto"/>
        <w:rPr>
          <w:rFonts w:cs="Arial"/>
          <w:szCs w:val="22"/>
        </w:rPr>
      </w:pPr>
      <w:r>
        <w:rPr>
          <w:rFonts w:cs="Arial"/>
          <w:szCs w:val="22"/>
        </w:rPr>
        <w:t>Number of persons that now receive a service or benefit that is no longer substandard;</w:t>
      </w:r>
    </w:p>
    <w:p w14:paraId="06862747" w14:textId="77777777" w:rsidR="00B14759" w:rsidRDefault="002225B4" w:rsidP="008D412B">
      <w:pPr>
        <w:pStyle w:val="ListParagraph"/>
        <w:numPr>
          <w:ilvl w:val="0"/>
          <w:numId w:val="27"/>
        </w:numPr>
        <w:adjustRightInd/>
        <w:textAlignment w:val="auto"/>
        <w:rPr>
          <w:rFonts w:cs="Arial"/>
          <w:szCs w:val="22"/>
        </w:rPr>
      </w:pPr>
      <w:r>
        <w:rPr>
          <w:rFonts w:cs="Arial"/>
          <w:szCs w:val="22"/>
        </w:rPr>
        <w:t>Number of persons given overnight shelter; and</w:t>
      </w:r>
    </w:p>
    <w:p w14:paraId="460E344C" w14:textId="639D88A3" w:rsidR="00F92517" w:rsidRPr="00F13EFB" w:rsidRDefault="002225B4" w:rsidP="008D412B">
      <w:pPr>
        <w:pStyle w:val="ListParagraph"/>
        <w:numPr>
          <w:ilvl w:val="0"/>
          <w:numId w:val="27"/>
        </w:numPr>
        <w:adjustRightInd/>
        <w:textAlignment w:val="auto"/>
        <w:rPr>
          <w:rFonts w:cs="Arial"/>
          <w:szCs w:val="22"/>
        </w:rPr>
      </w:pPr>
      <w:r w:rsidRPr="00B14759">
        <w:rPr>
          <w:rFonts w:cs="Arial"/>
          <w:szCs w:val="22"/>
        </w:rPr>
        <w:t>Number of new beds created in overnight shelter or other emergency housing.</w:t>
      </w:r>
      <w:r w:rsidR="00B14759" w:rsidRPr="00B14759">
        <w:rPr>
          <w:rFonts w:eastAsia="Batang" w:cs="Arial"/>
          <w:b/>
          <w:smallCaps/>
          <w:spacing w:val="20"/>
          <w:szCs w:val="22"/>
        </w:rPr>
        <w:t xml:space="preserve"> </w:t>
      </w:r>
    </w:p>
    <w:p w14:paraId="5C07C0D9" w14:textId="77777777" w:rsidR="00F13EFB" w:rsidRDefault="00F13EFB" w:rsidP="00F13EFB">
      <w:pPr>
        <w:adjustRightInd/>
        <w:textAlignment w:val="auto"/>
        <w:rPr>
          <w:rFonts w:cs="Arial"/>
          <w:szCs w:val="22"/>
        </w:rPr>
      </w:pPr>
    </w:p>
    <w:p w14:paraId="15570D34" w14:textId="77777777" w:rsidR="00F13EFB" w:rsidRPr="00F13EFB" w:rsidRDefault="00F13EFB" w:rsidP="00F13EFB">
      <w:pPr>
        <w:adjustRightInd/>
        <w:textAlignment w:val="auto"/>
        <w:rPr>
          <w:rFonts w:cs="Arial"/>
          <w:szCs w:val="22"/>
        </w:rPr>
      </w:pPr>
    </w:p>
    <w:p w14:paraId="369B215B" w14:textId="77777777" w:rsidR="00B14759" w:rsidRPr="00B14759" w:rsidRDefault="00B14759" w:rsidP="0018364E">
      <w:p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spacing w:after="120"/>
        <w:jc w:val="center"/>
        <w:textAlignment w:val="auto"/>
        <w:rPr>
          <w:rFonts w:ascii="Arial Bold" w:hAnsi="Arial Bold" w:cs="Arial"/>
          <w:b/>
          <w:spacing w:val="20"/>
          <w:sz w:val="24"/>
          <w:szCs w:val="24"/>
        </w:rPr>
      </w:pPr>
      <w:bookmarkStart w:id="4" w:name="Threshold"/>
      <w:r w:rsidRPr="00B14759">
        <w:rPr>
          <w:rFonts w:ascii="Arial Bold" w:hAnsi="Arial Bold" w:cs="Arial"/>
          <w:b/>
          <w:spacing w:val="20"/>
          <w:sz w:val="24"/>
          <w:szCs w:val="22"/>
        </w:rPr>
        <w:t>THRESHOLD REVIEW AND EVALUATION CRITERIA</w:t>
      </w:r>
    </w:p>
    <w:bookmarkEnd w:id="4"/>
    <w:p w14:paraId="54FA7181" w14:textId="0BBEC1BE" w:rsidR="003E2B24" w:rsidRPr="00641AB4" w:rsidRDefault="003E2B24" w:rsidP="00395E22">
      <w:pPr>
        <w:rPr>
          <w:rFonts w:cs="Arial"/>
          <w:b/>
          <w:szCs w:val="22"/>
        </w:rPr>
      </w:pPr>
      <w:r w:rsidRPr="00A35511">
        <w:rPr>
          <w:rFonts w:cs="Arial"/>
          <w:szCs w:val="22"/>
        </w:rPr>
        <w:t xml:space="preserve">Incomplete or late applications will not be considered. Applications must meet threshold criteria to be considered for funding. The threshold review will be completed by </w:t>
      </w:r>
      <w:r w:rsidR="00FD04C0">
        <w:rPr>
          <w:rFonts w:cs="Arial"/>
          <w:szCs w:val="22"/>
        </w:rPr>
        <w:t>DCCDA</w:t>
      </w:r>
      <w:r w:rsidRPr="00A35511">
        <w:rPr>
          <w:rFonts w:cs="Arial"/>
          <w:szCs w:val="22"/>
        </w:rPr>
        <w:t xml:space="preserve"> staff and included in the material provided to the Technical Advisory Committee (TAC).</w:t>
      </w:r>
      <w:r w:rsidRPr="00345152">
        <w:rPr>
          <w:rFonts w:cs="Arial"/>
          <w:b/>
          <w:szCs w:val="22"/>
        </w:rPr>
        <w:t xml:space="preserve"> </w:t>
      </w:r>
      <w:r w:rsidRPr="00124B80">
        <w:rPr>
          <w:rFonts w:cs="Arial"/>
          <w:b/>
          <w:szCs w:val="22"/>
        </w:rPr>
        <w:t>If an application does not meet the threshold</w:t>
      </w:r>
      <w:r>
        <w:rPr>
          <w:rFonts w:cs="Arial"/>
          <w:b/>
          <w:szCs w:val="22"/>
        </w:rPr>
        <w:t xml:space="preserve"> review</w:t>
      </w:r>
      <w:r w:rsidRPr="00124B80">
        <w:rPr>
          <w:rFonts w:cs="Arial"/>
          <w:b/>
          <w:szCs w:val="22"/>
        </w:rPr>
        <w:t>, it will not be reviewed</w:t>
      </w:r>
      <w:r>
        <w:rPr>
          <w:rFonts w:cs="Arial"/>
          <w:b/>
          <w:szCs w:val="22"/>
        </w:rPr>
        <w:t xml:space="preserve"> by the TAC</w:t>
      </w:r>
      <w:r w:rsidRPr="00124B80">
        <w:rPr>
          <w:rFonts w:cs="Arial"/>
          <w:b/>
          <w:szCs w:val="22"/>
        </w:rPr>
        <w:t>.</w:t>
      </w:r>
    </w:p>
    <w:p w14:paraId="26E1509C" w14:textId="77777777" w:rsidR="003E2B24" w:rsidRPr="00A35511" w:rsidRDefault="003E2B24" w:rsidP="00395E22">
      <w:pPr>
        <w:rPr>
          <w:rFonts w:cs="Arial"/>
          <w:szCs w:val="22"/>
          <w:highlight w:val="yellow"/>
        </w:rPr>
      </w:pPr>
    </w:p>
    <w:p w14:paraId="2CDE35FB" w14:textId="77777777" w:rsidR="003E2B24" w:rsidRPr="00A87419" w:rsidRDefault="003E2B24" w:rsidP="00395E22">
      <w:pPr>
        <w:keepNext/>
        <w:spacing w:after="120"/>
        <w:rPr>
          <w:rFonts w:cs="Arial"/>
          <w:b/>
          <w:szCs w:val="22"/>
          <w:u w:val="single"/>
        </w:rPr>
      </w:pPr>
      <w:r w:rsidRPr="00A87419">
        <w:rPr>
          <w:rFonts w:cs="Arial"/>
          <w:b/>
          <w:szCs w:val="22"/>
          <w:u w:val="single"/>
        </w:rPr>
        <w:t>THRESHOLD REVI</w:t>
      </w:r>
      <w:r>
        <w:rPr>
          <w:rFonts w:cs="Arial"/>
          <w:b/>
          <w:szCs w:val="22"/>
          <w:u w:val="single"/>
        </w:rPr>
        <w:t>E</w:t>
      </w:r>
      <w:r w:rsidRPr="00A87419">
        <w:rPr>
          <w:rFonts w:cs="Arial"/>
          <w:b/>
          <w:szCs w:val="22"/>
          <w:u w:val="single"/>
        </w:rPr>
        <w:t>W</w:t>
      </w:r>
    </w:p>
    <w:p w14:paraId="63C9B8B2" w14:textId="77777777" w:rsidR="003E2B24" w:rsidRPr="007532FD" w:rsidRDefault="003E2B24" w:rsidP="00395E22">
      <w:pPr>
        <w:keepNext/>
        <w:numPr>
          <w:ilvl w:val="0"/>
          <w:numId w:val="36"/>
        </w:numPr>
        <w:overflowPunct/>
        <w:autoSpaceDE/>
        <w:autoSpaceDN/>
        <w:adjustRightInd/>
        <w:textAlignment w:val="auto"/>
        <w:rPr>
          <w:rFonts w:cs="Arial"/>
          <w:szCs w:val="22"/>
        </w:rPr>
      </w:pPr>
      <w:r w:rsidRPr="007532FD">
        <w:rPr>
          <w:rFonts w:cs="Arial"/>
          <w:szCs w:val="22"/>
        </w:rPr>
        <w:t>Application package is submitted on time.</w:t>
      </w:r>
    </w:p>
    <w:p w14:paraId="4CBF6EB0" w14:textId="77777777" w:rsidR="003E2B24" w:rsidRPr="007532FD" w:rsidRDefault="003E2B24" w:rsidP="00395E22">
      <w:pPr>
        <w:keepNext/>
        <w:numPr>
          <w:ilvl w:val="0"/>
          <w:numId w:val="36"/>
        </w:numPr>
        <w:tabs>
          <w:tab w:val="num" w:pos="180"/>
        </w:tabs>
        <w:overflowPunct/>
        <w:autoSpaceDE/>
        <w:autoSpaceDN/>
        <w:adjustRightInd/>
        <w:textAlignment w:val="auto"/>
        <w:rPr>
          <w:rFonts w:cs="Arial"/>
          <w:szCs w:val="22"/>
        </w:rPr>
      </w:pPr>
      <w:r w:rsidRPr="007532FD">
        <w:rPr>
          <w:rFonts w:cs="Arial"/>
          <w:szCs w:val="22"/>
        </w:rPr>
        <w:t>Application package is complete (all required materials are included).</w:t>
      </w:r>
    </w:p>
    <w:p w14:paraId="6843618F" w14:textId="77777777" w:rsidR="003E2B24" w:rsidRDefault="003E2B24" w:rsidP="00395E22">
      <w:pPr>
        <w:keepNext/>
        <w:numPr>
          <w:ilvl w:val="0"/>
          <w:numId w:val="36"/>
        </w:numPr>
        <w:overflowPunct/>
        <w:autoSpaceDE/>
        <w:autoSpaceDN/>
        <w:adjustRightInd/>
        <w:textAlignment w:val="auto"/>
        <w:rPr>
          <w:rFonts w:cs="Arial"/>
          <w:szCs w:val="22"/>
        </w:rPr>
      </w:pPr>
      <w:r>
        <w:rPr>
          <w:rFonts w:cs="Arial"/>
          <w:szCs w:val="22"/>
        </w:rPr>
        <w:t>Project is e</w:t>
      </w:r>
      <w:r w:rsidRPr="00E636B1">
        <w:rPr>
          <w:rFonts w:cs="Arial"/>
          <w:szCs w:val="22"/>
        </w:rPr>
        <w:t>ligibl</w:t>
      </w:r>
      <w:r>
        <w:rPr>
          <w:rFonts w:cs="Arial"/>
          <w:szCs w:val="22"/>
        </w:rPr>
        <w:t>e</w:t>
      </w:r>
      <w:r w:rsidRPr="00E636B1">
        <w:rPr>
          <w:rFonts w:cs="Arial"/>
          <w:szCs w:val="22"/>
        </w:rPr>
        <w:t xml:space="preserve"> under the ESG Program regulations (24 CFR 576)</w:t>
      </w:r>
    </w:p>
    <w:p w14:paraId="257D4BA0" w14:textId="4063D4C5" w:rsidR="003E2B24" w:rsidRPr="002B3C5A" w:rsidRDefault="003E2B24" w:rsidP="00395E22">
      <w:pPr>
        <w:keepNext/>
        <w:numPr>
          <w:ilvl w:val="0"/>
          <w:numId w:val="36"/>
        </w:numPr>
        <w:overflowPunct/>
        <w:autoSpaceDE/>
        <w:autoSpaceDN/>
        <w:adjustRightInd/>
        <w:textAlignment w:val="auto"/>
        <w:rPr>
          <w:rFonts w:eastAsia="Batang" w:cs="Arial"/>
          <w:b/>
          <w:smallCaps/>
          <w:spacing w:val="20"/>
          <w:szCs w:val="22"/>
          <w:u w:val="single"/>
        </w:rPr>
      </w:pPr>
      <w:r>
        <w:rPr>
          <w:rFonts w:cs="Arial"/>
          <w:szCs w:val="22"/>
        </w:rPr>
        <w:t xml:space="preserve">Project </w:t>
      </w:r>
      <w:r w:rsidR="00690099">
        <w:rPr>
          <w:rFonts w:cs="Arial"/>
          <w:szCs w:val="22"/>
        </w:rPr>
        <w:t xml:space="preserve">is </w:t>
      </w:r>
      <w:r w:rsidR="00690099" w:rsidRPr="002B3C5A">
        <w:rPr>
          <w:rFonts w:cs="Arial"/>
          <w:szCs w:val="22"/>
        </w:rPr>
        <w:t>consistent</w:t>
      </w:r>
      <w:r w:rsidRPr="002B3C5A">
        <w:rPr>
          <w:rFonts w:cs="Arial"/>
          <w:szCs w:val="22"/>
        </w:rPr>
        <w:t xml:space="preserve"> with </w:t>
      </w:r>
      <w:r w:rsidR="00690099" w:rsidRPr="002B3C5A">
        <w:rPr>
          <w:rFonts w:cs="Arial"/>
          <w:szCs w:val="22"/>
        </w:rPr>
        <w:t xml:space="preserve">Dakota County </w:t>
      </w:r>
      <w:r w:rsidRPr="002B3C5A">
        <w:rPr>
          <w:rFonts w:cs="Arial"/>
          <w:szCs w:val="22"/>
        </w:rPr>
        <w:t xml:space="preserve">Consolidated Plan (Appendix A). </w:t>
      </w:r>
    </w:p>
    <w:p w14:paraId="2582852E" w14:textId="1B3BEB83" w:rsidR="003E2B24" w:rsidRPr="002B3C5A" w:rsidRDefault="003E2B24" w:rsidP="00395E22">
      <w:pPr>
        <w:keepNext/>
        <w:numPr>
          <w:ilvl w:val="0"/>
          <w:numId w:val="36"/>
        </w:numPr>
        <w:overflowPunct/>
        <w:autoSpaceDE/>
        <w:autoSpaceDN/>
        <w:adjustRightInd/>
        <w:textAlignment w:val="auto"/>
        <w:rPr>
          <w:rFonts w:eastAsia="Batang" w:cs="Arial"/>
          <w:b/>
          <w:smallCaps/>
          <w:spacing w:val="20"/>
          <w:szCs w:val="22"/>
          <w:u w:val="single"/>
        </w:rPr>
      </w:pPr>
      <w:r w:rsidRPr="002B3C5A">
        <w:rPr>
          <w:rFonts w:cs="Arial"/>
          <w:szCs w:val="22"/>
        </w:rPr>
        <w:t>The sources and amounts of funds to be used to match ESG funds comply with the requirements of 42 USC 11375.</w:t>
      </w:r>
    </w:p>
    <w:p w14:paraId="07EC14B9" w14:textId="4B0BF9FF" w:rsidR="003E2B24" w:rsidRPr="002B3C5A" w:rsidRDefault="003E2B24" w:rsidP="00395E22">
      <w:pPr>
        <w:keepNext/>
        <w:overflowPunct/>
        <w:autoSpaceDE/>
        <w:autoSpaceDN/>
        <w:adjustRightInd/>
        <w:spacing w:before="240" w:after="120"/>
        <w:textAlignment w:val="auto"/>
        <w:rPr>
          <w:rFonts w:eastAsia="Batang" w:cs="Arial"/>
          <w:b/>
          <w:smallCaps/>
          <w:spacing w:val="20"/>
          <w:szCs w:val="22"/>
          <w:u w:val="single"/>
        </w:rPr>
      </w:pPr>
      <w:r w:rsidRPr="002B3C5A">
        <w:rPr>
          <w:rFonts w:eastAsia="Batang" w:cs="Arial"/>
          <w:b/>
          <w:smallCaps/>
          <w:spacing w:val="20"/>
          <w:szCs w:val="22"/>
          <w:u w:val="single"/>
        </w:rPr>
        <w:t>EVALUATION CRITERIA</w:t>
      </w:r>
    </w:p>
    <w:p w14:paraId="5FCAB024" w14:textId="6899CF03" w:rsidR="00C00C69" w:rsidRDefault="00C00C69" w:rsidP="00395E22">
      <w:pPr>
        <w:rPr>
          <w:rFonts w:cs="Arial"/>
          <w:szCs w:val="22"/>
        </w:rPr>
      </w:pPr>
      <w:r w:rsidRPr="002B3C5A">
        <w:rPr>
          <w:rFonts w:cs="Arial"/>
          <w:szCs w:val="22"/>
        </w:rPr>
        <w:t>Applications for ESG funded projects can receive a maximum of</w:t>
      </w:r>
      <w:r w:rsidR="002B3C5A" w:rsidRPr="002B3C5A">
        <w:rPr>
          <w:rFonts w:cs="Arial"/>
          <w:szCs w:val="22"/>
        </w:rPr>
        <w:t xml:space="preserve"> 9</w:t>
      </w:r>
      <w:r w:rsidR="009D1E74">
        <w:rPr>
          <w:rFonts w:cs="Arial"/>
          <w:szCs w:val="22"/>
        </w:rPr>
        <w:t>1</w:t>
      </w:r>
      <w:r w:rsidR="005449EE" w:rsidRPr="002B3C5A">
        <w:rPr>
          <w:rFonts w:cs="Arial"/>
          <w:szCs w:val="22"/>
        </w:rPr>
        <w:t xml:space="preserve"> </w:t>
      </w:r>
      <w:r w:rsidR="00C2401A" w:rsidRPr="002B3C5A">
        <w:rPr>
          <w:rFonts w:cs="Arial"/>
          <w:szCs w:val="22"/>
        </w:rPr>
        <w:t xml:space="preserve">points for Emergency Shelter and maximum </w:t>
      </w:r>
      <w:r w:rsidR="009D1E74">
        <w:rPr>
          <w:rFonts w:cs="Arial"/>
          <w:szCs w:val="22"/>
        </w:rPr>
        <w:t>96</w:t>
      </w:r>
      <w:r w:rsidR="002B3C5A" w:rsidRPr="002B3C5A">
        <w:rPr>
          <w:rFonts w:cs="Arial"/>
          <w:szCs w:val="22"/>
        </w:rPr>
        <w:t xml:space="preserve"> </w:t>
      </w:r>
      <w:r w:rsidR="00C2401A" w:rsidRPr="002B3C5A">
        <w:rPr>
          <w:rFonts w:cs="Arial"/>
          <w:szCs w:val="22"/>
        </w:rPr>
        <w:t>points for Rapid Rehousing and Homelessness Prevention</w:t>
      </w:r>
      <w:r w:rsidR="008528B0" w:rsidRPr="002B3C5A">
        <w:rPr>
          <w:rFonts w:cs="Arial"/>
          <w:szCs w:val="22"/>
        </w:rPr>
        <w:t xml:space="preserve"> points</w:t>
      </w:r>
      <w:r w:rsidRPr="002B3C5A">
        <w:rPr>
          <w:rFonts w:cs="Arial"/>
          <w:szCs w:val="22"/>
        </w:rPr>
        <w:t xml:space="preserve"> using the following criteria. Details of the criteria expectations can be found throughout the application</w:t>
      </w:r>
      <w:r w:rsidRPr="00090B8E">
        <w:rPr>
          <w:rFonts w:cs="Arial"/>
          <w:szCs w:val="22"/>
        </w:rPr>
        <w:t xml:space="preserve"> materials.</w:t>
      </w:r>
    </w:p>
    <w:p w14:paraId="11DF45AC" w14:textId="0CE2A60F" w:rsidR="003E2B24" w:rsidRPr="0018364E" w:rsidRDefault="003E2B24" w:rsidP="00A120DA">
      <w:pPr>
        <w:pBdr>
          <w:top w:val="single" w:sz="4" w:space="1" w:color="auto"/>
          <w:left w:val="single" w:sz="4" w:space="4" w:color="auto"/>
          <w:bottom w:val="single" w:sz="4" w:space="1" w:color="auto"/>
          <w:right w:val="single" w:sz="4" w:space="4" w:color="auto"/>
        </w:pBdr>
        <w:spacing w:before="240"/>
        <w:rPr>
          <w:rFonts w:cs="Arial"/>
          <w:b/>
          <w:sz w:val="24"/>
          <w:szCs w:val="24"/>
        </w:rPr>
      </w:pPr>
      <w:r w:rsidRPr="0018364E">
        <w:rPr>
          <w:rFonts w:cs="Arial"/>
          <w:b/>
          <w:sz w:val="24"/>
          <w:szCs w:val="24"/>
        </w:rPr>
        <w:t>Community Need and Benefit – Maximum 1</w:t>
      </w:r>
      <w:r w:rsidR="002B3C5A">
        <w:rPr>
          <w:rFonts w:cs="Arial"/>
          <w:b/>
          <w:sz w:val="24"/>
          <w:szCs w:val="24"/>
        </w:rPr>
        <w:t>5</w:t>
      </w:r>
      <w:r w:rsidR="00FC287D">
        <w:rPr>
          <w:rFonts w:cs="Arial"/>
          <w:b/>
          <w:sz w:val="24"/>
          <w:szCs w:val="24"/>
        </w:rPr>
        <w:t xml:space="preserve"> </w:t>
      </w:r>
      <w:r w:rsidRPr="0018364E">
        <w:rPr>
          <w:rFonts w:cs="Arial"/>
          <w:b/>
          <w:sz w:val="24"/>
          <w:szCs w:val="24"/>
        </w:rPr>
        <w:t>Points</w:t>
      </w:r>
      <w:r w:rsidR="00A120DA" w:rsidRPr="0018364E">
        <w:rPr>
          <w:rFonts w:cs="Arial"/>
          <w:b/>
          <w:sz w:val="24"/>
          <w:szCs w:val="24"/>
        </w:rPr>
        <w:t xml:space="preserve">                                                               </w:t>
      </w:r>
    </w:p>
    <w:p w14:paraId="41FB3865" w14:textId="55F6DB98" w:rsidR="003E2B24" w:rsidRDefault="003E2B24" w:rsidP="00757E85">
      <w:pPr>
        <w:keepNext/>
        <w:numPr>
          <w:ilvl w:val="0"/>
          <w:numId w:val="8"/>
        </w:numPr>
        <w:overflowPunct/>
        <w:autoSpaceDE/>
        <w:autoSpaceDN/>
        <w:adjustRightInd/>
        <w:spacing w:before="120" w:after="120"/>
        <w:ind w:left="360" w:right="-86"/>
        <w:textAlignment w:val="auto"/>
        <w:rPr>
          <w:rFonts w:cs="Arial"/>
          <w:b/>
          <w:szCs w:val="22"/>
        </w:rPr>
      </w:pPr>
      <w:r w:rsidRPr="00CD1E58">
        <w:rPr>
          <w:rFonts w:cs="Arial"/>
          <w:b/>
          <w:szCs w:val="22"/>
        </w:rPr>
        <w:t>Service Location and Target Population</w:t>
      </w:r>
      <w:r w:rsidR="006165B2">
        <w:rPr>
          <w:rFonts w:cs="Arial"/>
          <w:b/>
          <w:szCs w:val="22"/>
        </w:rPr>
        <w:t xml:space="preserve"> (5 points max)</w:t>
      </w:r>
    </w:p>
    <w:p w14:paraId="522EABBA" w14:textId="77777777" w:rsidR="00C165EE" w:rsidRPr="00FC7234" w:rsidRDefault="00C165EE" w:rsidP="00757E85">
      <w:pPr>
        <w:spacing w:before="120" w:after="120"/>
        <w:rPr>
          <w:rFonts w:cs="Arial"/>
          <w:szCs w:val="22"/>
        </w:rPr>
      </w:pPr>
      <w:r w:rsidRPr="00FC7234">
        <w:rPr>
          <w:rFonts w:cs="Arial"/>
          <w:szCs w:val="22"/>
        </w:rPr>
        <w:t>Evaluate how well services are located as compared to need in the community. Are the target population and their unique service needs clearly identified? If there is to be an expansion of services, are details provided?</w:t>
      </w:r>
    </w:p>
    <w:p w14:paraId="637EE8E4" w14:textId="77777777" w:rsidR="00C165EE" w:rsidRPr="00FC7234" w:rsidRDefault="00C165EE" w:rsidP="00757E85">
      <w:pPr>
        <w:spacing w:before="120" w:after="120"/>
        <w:rPr>
          <w:rFonts w:cs="Arial"/>
          <w:color w:val="000000"/>
          <w:szCs w:val="22"/>
        </w:rPr>
      </w:pPr>
      <w:r w:rsidRPr="00FC7234">
        <w:rPr>
          <w:rFonts w:cs="Arial"/>
          <w:color w:val="000000"/>
          <w:szCs w:val="22"/>
        </w:rPr>
        <w:t>0 = No mention as to where the services will be delivered OR whether this is an expansion of services OR no information on the target population and their unique service needs.</w:t>
      </w:r>
    </w:p>
    <w:p w14:paraId="16B9695E" w14:textId="0C47E869" w:rsidR="00C165EE" w:rsidRPr="00FC7234" w:rsidRDefault="00C165EE" w:rsidP="00757E85">
      <w:pPr>
        <w:spacing w:before="120" w:after="120"/>
        <w:rPr>
          <w:rFonts w:cs="Arial"/>
          <w:color w:val="000000"/>
          <w:szCs w:val="22"/>
        </w:rPr>
      </w:pPr>
      <w:r w:rsidRPr="00FC7234">
        <w:rPr>
          <w:rFonts w:cs="Arial"/>
          <w:color w:val="000000"/>
          <w:szCs w:val="22"/>
        </w:rPr>
        <w:t>1 = Information is unclear (</w:t>
      </w:r>
      <w:r w:rsidR="00A963C2" w:rsidRPr="00FC7234">
        <w:rPr>
          <w:rFonts w:cs="Arial"/>
          <w:color w:val="000000"/>
          <w:szCs w:val="22"/>
        </w:rPr>
        <w:t>e.g.,</w:t>
      </w:r>
      <w:r w:rsidRPr="00FC7234">
        <w:rPr>
          <w:rFonts w:cs="Arial"/>
          <w:color w:val="000000"/>
          <w:szCs w:val="22"/>
        </w:rPr>
        <w:t xml:space="preserve"> “Everett area”) where the services will delivered OR unclear whether this is an expansion of services OR does not identify target population’s unique service needs.</w:t>
      </w:r>
    </w:p>
    <w:p w14:paraId="620BFC42" w14:textId="77777777" w:rsidR="00C165EE" w:rsidRPr="00FC7234" w:rsidRDefault="00C165EE" w:rsidP="00757E85">
      <w:pPr>
        <w:spacing w:before="120" w:after="120"/>
        <w:rPr>
          <w:rFonts w:cs="Arial"/>
          <w:color w:val="000000"/>
          <w:szCs w:val="22"/>
        </w:rPr>
      </w:pPr>
      <w:r w:rsidRPr="00FC7234">
        <w:rPr>
          <w:rFonts w:cs="Arial"/>
          <w:color w:val="000000"/>
          <w:szCs w:val="22"/>
        </w:rPr>
        <w:t>3 = Provided specific description of the location where the services will be delivered AND whether this is an expansion of services AND general description of target population’s unique service needs.</w:t>
      </w:r>
    </w:p>
    <w:p w14:paraId="00D96A44" w14:textId="77777777" w:rsidR="00C165EE" w:rsidRPr="00FC7234" w:rsidRDefault="00C165EE" w:rsidP="00757E85">
      <w:pPr>
        <w:spacing w:before="120" w:after="120"/>
        <w:rPr>
          <w:rFonts w:cs="Arial"/>
          <w:color w:val="000000"/>
          <w:szCs w:val="22"/>
        </w:rPr>
      </w:pPr>
      <w:r w:rsidRPr="00FC7234">
        <w:rPr>
          <w:rFonts w:cs="Arial"/>
          <w:color w:val="000000"/>
          <w:szCs w:val="22"/>
        </w:rPr>
        <w:t>5 = Provided clear and detailed information about location and expansion AND detailed description of target population, including their unique service needs.</w:t>
      </w:r>
    </w:p>
    <w:p w14:paraId="4ADCDA2B" w14:textId="3991D8A7" w:rsidR="003E2B24" w:rsidRPr="00CD1E58" w:rsidRDefault="002C17CB" w:rsidP="00757E85">
      <w:pPr>
        <w:keepNext/>
        <w:numPr>
          <w:ilvl w:val="0"/>
          <w:numId w:val="8"/>
        </w:numPr>
        <w:overflowPunct/>
        <w:autoSpaceDE/>
        <w:autoSpaceDN/>
        <w:adjustRightInd/>
        <w:spacing w:before="120" w:after="120"/>
        <w:ind w:left="360" w:right="-86"/>
        <w:textAlignment w:val="auto"/>
        <w:rPr>
          <w:rFonts w:cs="Arial"/>
          <w:b/>
          <w:szCs w:val="22"/>
        </w:rPr>
      </w:pPr>
      <w:r>
        <w:rPr>
          <w:rFonts w:cs="Arial"/>
          <w:b/>
          <w:szCs w:val="22"/>
        </w:rPr>
        <w:lastRenderedPageBreak/>
        <w:t>Link to Need</w:t>
      </w:r>
      <w:r w:rsidR="006165B2">
        <w:rPr>
          <w:rFonts w:cs="Arial"/>
          <w:b/>
          <w:szCs w:val="22"/>
        </w:rPr>
        <w:t xml:space="preserve"> (</w:t>
      </w:r>
      <w:r w:rsidR="002B3C5A">
        <w:rPr>
          <w:rFonts w:cs="Arial"/>
          <w:b/>
          <w:szCs w:val="22"/>
        </w:rPr>
        <w:t>10</w:t>
      </w:r>
      <w:r w:rsidR="006165B2">
        <w:rPr>
          <w:rFonts w:cs="Arial"/>
          <w:b/>
          <w:szCs w:val="22"/>
        </w:rPr>
        <w:t xml:space="preserve"> points max)</w:t>
      </w:r>
    </w:p>
    <w:p w14:paraId="226F2D5D" w14:textId="77777777" w:rsidR="00C165EE" w:rsidRPr="00FC7234" w:rsidRDefault="00C165EE" w:rsidP="00757E85">
      <w:pPr>
        <w:overflowPunct/>
        <w:autoSpaceDE/>
        <w:autoSpaceDN/>
        <w:adjustRightInd/>
        <w:spacing w:before="120" w:after="120"/>
        <w:textAlignment w:val="auto"/>
        <w:rPr>
          <w:rFonts w:cs="Arial"/>
          <w:szCs w:val="22"/>
        </w:rPr>
      </w:pPr>
      <w:r w:rsidRPr="00FC7234">
        <w:rPr>
          <w:rFonts w:cs="Arial"/>
          <w:szCs w:val="22"/>
        </w:rPr>
        <w:t>Evaluate how well the project will address the need identified above without exceeding or overfilling the existing service gap or need in the community, duplicating services, or supplanting current project funding.</w:t>
      </w:r>
    </w:p>
    <w:p w14:paraId="1E2C1D9B" w14:textId="77777777" w:rsidR="00C165EE" w:rsidRPr="00FC7234" w:rsidRDefault="00C165EE" w:rsidP="00757E85">
      <w:pPr>
        <w:spacing w:before="120" w:after="120"/>
        <w:ind w:right="-90"/>
        <w:rPr>
          <w:rFonts w:cs="Arial"/>
          <w:szCs w:val="22"/>
        </w:rPr>
      </w:pPr>
      <w:r w:rsidRPr="00FC7234">
        <w:rPr>
          <w:rFonts w:cs="Arial"/>
          <w:szCs w:val="22"/>
        </w:rPr>
        <w:t>0 = No mention of how the project will address community need without overfilling or duplicating services, or existing service gap.</w:t>
      </w:r>
    </w:p>
    <w:p w14:paraId="1D788E77" w14:textId="2E79198A" w:rsidR="00C165EE" w:rsidRPr="00FC7234" w:rsidRDefault="000F2962" w:rsidP="00757E85">
      <w:pPr>
        <w:spacing w:before="120" w:after="120"/>
        <w:rPr>
          <w:rFonts w:cs="Arial"/>
          <w:szCs w:val="22"/>
        </w:rPr>
      </w:pPr>
      <w:r>
        <w:rPr>
          <w:rFonts w:cs="Arial"/>
          <w:szCs w:val="22"/>
        </w:rPr>
        <w:t>3</w:t>
      </w:r>
      <w:r w:rsidR="00C165EE" w:rsidRPr="00FC7234">
        <w:rPr>
          <w:rFonts w:cs="Arial"/>
          <w:szCs w:val="22"/>
        </w:rPr>
        <w:t xml:space="preserve"> = Mentioned service gap or need AND vague indication that current project funding would not be supplanted HOWEVER did not provide evidence of the scope to which this project will fill service </w:t>
      </w:r>
      <w:r w:rsidR="00A963C2" w:rsidRPr="00FC7234">
        <w:rPr>
          <w:rFonts w:cs="Arial"/>
          <w:szCs w:val="22"/>
        </w:rPr>
        <w:t>gap.</w:t>
      </w:r>
    </w:p>
    <w:p w14:paraId="34FE25D3" w14:textId="0179F452" w:rsidR="00C165EE" w:rsidRPr="00FC7234" w:rsidRDefault="000F2962" w:rsidP="00757E85">
      <w:pPr>
        <w:spacing w:before="120" w:after="120"/>
        <w:rPr>
          <w:rFonts w:cs="Arial"/>
          <w:szCs w:val="22"/>
        </w:rPr>
      </w:pPr>
      <w:r>
        <w:rPr>
          <w:rFonts w:cs="Arial"/>
          <w:szCs w:val="22"/>
        </w:rPr>
        <w:t>6</w:t>
      </w:r>
      <w:r w:rsidR="00C165EE" w:rsidRPr="00FC7234">
        <w:rPr>
          <w:rFonts w:cs="Arial"/>
          <w:szCs w:val="22"/>
        </w:rPr>
        <w:t xml:space="preserve"> = Mentioned scope to which this project will fill service gap or need in the community HOWEVER reviewer had to infer that the project would not exceed service gap and that current project funding would not be supplanted.</w:t>
      </w:r>
    </w:p>
    <w:p w14:paraId="14FDEB25" w14:textId="707F6296" w:rsidR="00C165EE" w:rsidRDefault="000F2962" w:rsidP="00757E85">
      <w:pPr>
        <w:spacing w:before="120" w:after="120"/>
        <w:rPr>
          <w:rFonts w:cs="Arial"/>
          <w:szCs w:val="22"/>
        </w:rPr>
      </w:pPr>
      <w:r>
        <w:rPr>
          <w:rFonts w:cs="Arial"/>
          <w:szCs w:val="22"/>
        </w:rPr>
        <w:t>10</w:t>
      </w:r>
      <w:r w:rsidR="00C165EE" w:rsidRPr="00FC7234">
        <w:rPr>
          <w:rFonts w:cs="Arial"/>
          <w:szCs w:val="22"/>
        </w:rPr>
        <w:t xml:space="preserve"> = Provided clear and detailed description of the scope to which this project will fill service gap or need in the community AND detailed description demonstrating community need would be addressed without overfilling or duplicating existing services; AND clear evidence that project scope will not supplant current project funding.</w:t>
      </w:r>
    </w:p>
    <w:p w14:paraId="271159AF" w14:textId="77777777" w:rsidR="0018364E" w:rsidRPr="00FC7234" w:rsidRDefault="0018364E" w:rsidP="00757E85">
      <w:pPr>
        <w:spacing w:before="120" w:after="120"/>
        <w:rPr>
          <w:rFonts w:cs="Arial"/>
          <w:szCs w:val="22"/>
        </w:rPr>
      </w:pPr>
    </w:p>
    <w:p w14:paraId="4E1C4334" w14:textId="5FC9DFF5" w:rsidR="003E2B24" w:rsidRPr="0018364E" w:rsidRDefault="003E2B24" w:rsidP="00757E85">
      <w:pPr>
        <w:keepNext/>
        <w:pBdr>
          <w:top w:val="single" w:sz="4" w:space="1" w:color="auto"/>
          <w:left w:val="single" w:sz="4" w:space="4" w:color="auto"/>
          <w:bottom w:val="single" w:sz="4" w:space="1" w:color="auto"/>
          <w:right w:val="single" w:sz="4" w:space="4" w:color="auto"/>
        </w:pBdr>
        <w:spacing w:before="120" w:after="120"/>
        <w:ind w:right="-86"/>
        <w:rPr>
          <w:rFonts w:cs="Arial"/>
          <w:b/>
          <w:sz w:val="24"/>
          <w:szCs w:val="24"/>
        </w:rPr>
      </w:pPr>
      <w:r w:rsidRPr="0018364E">
        <w:rPr>
          <w:rFonts w:cs="Arial"/>
          <w:b/>
          <w:sz w:val="24"/>
          <w:szCs w:val="24"/>
        </w:rPr>
        <w:t>Project Description and Soundness</w:t>
      </w:r>
      <w:r w:rsidR="001A5267" w:rsidRPr="0018364E">
        <w:rPr>
          <w:rFonts w:cs="Arial"/>
          <w:b/>
          <w:sz w:val="24"/>
          <w:szCs w:val="24"/>
        </w:rPr>
        <w:t xml:space="preserve"> – Maximum </w:t>
      </w:r>
      <w:r w:rsidR="009D1E74">
        <w:rPr>
          <w:rFonts w:cs="Arial"/>
          <w:b/>
          <w:sz w:val="24"/>
          <w:szCs w:val="24"/>
        </w:rPr>
        <w:t>36</w:t>
      </w:r>
      <w:r w:rsidR="009165DE" w:rsidRPr="0018364E">
        <w:rPr>
          <w:rFonts w:cs="Arial"/>
          <w:b/>
          <w:sz w:val="24"/>
          <w:szCs w:val="24"/>
        </w:rPr>
        <w:t xml:space="preserve"> Points for Emergency Shelter</w:t>
      </w:r>
      <w:r w:rsidR="008528B0" w:rsidRPr="0018364E">
        <w:rPr>
          <w:rFonts w:cs="Arial"/>
          <w:b/>
          <w:sz w:val="24"/>
          <w:szCs w:val="24"/>
        </w:rPr>
        <w:t xml:space="preserve"> </w:t>
      </w:r>
      <w:r w:rsidR="009165DE" w:rsidRPr="0018364E">
        <w:rPr>
          <w:rFonts w:cs="Arial"/>
          <w:b/>
          <w:sz w:val="24"/>
          <w:szCs w:val="24"/>
        </w:rPr>
        <w:t>or 4</w:t>
      </w:r>
      <w:r w:rsidR="009D1E74">
        <w:rPr>
          <w:rFonts w:cs="Arial"/>
          <w:b/>
          <w:sz w:val="24"/>
          <w:szCs w:val="24"/>
        </w:rPr>
        <w:t>1</w:t>
      </w:r>
      <w:r w:rsidR="009165DE" w:rsidRPr="0018364E">
        <w:rPr>
          <w:rFonts w:cs="Arial"/>
          <w:b/>
          <w:sz w:val="24"/>
          <w:szCs w:val="24"/>
        </w:rPr>
        <w:t xml:space="preserve"> </w:t>
      </w:r>
      <w:r w:rsidR="001A5267" w:rsidRPr="0018364E">
        <w:rPr>
          <w:rFonts w:cs="Arial"/>
          <w:b/>
          <w:sz w:val="24"/>
          <w:szCs w:val="24"/>
        </w:rPr>
        <w:t xml:space="preserve">Points </w:t>
      </w:r>
      <w:r w:rsidRPr="0018364E">
        <w:rPr>
          <w:rFonts w:cs="Arial"/>
          <w:b/>
          <w:sz w:val="24"/>
          <w:szCs w:val="24"/>
        </w:rPr>
        <w:t>for Rapid Re</w:t>
      </w:r>
      <w:r w:rsidR="0033642A" w:rsidRPr="0018364E">
        <w:rPr>
          <w:rFonts w:cs="Arial"/>
          <w:b/>
          <w:sz w:val="24"/>
          <w:szCs w:val="24"/>
        </w:rPr>
        <w:t>h</w:t>
      </w:r>
      <w:r w:rsidRPr="0018364E">
        <w:rPr>
          <w:rFonts w:cs="Arial"/>
          <w:b/>
          <w:sz w:val="24"/>
          <w:szCs w:val="24"/>
        </w:rPr>
        <w:t>ousing</w:t>
      </w:r>
      <w:r w:rsidR="009165DE" w:rsidRPr="0018364E">
        <w:rPr>
          <w:rFonts w:cs="Arial"/>
          <w:b/>
          <w:sz w:val="24"/>
          <w:szCs w:val="24"/>
        </w:rPr>
        <w:t xml:space="preserve"> or Homelessness Prevention</w:t>
      </w:r>
      <w:r w:rsidRPr="0018364E">
        <w:rPr>
          <w:rFonts w:cs="Arial"/>
          <w:b/>
          <w:sz w:val="24"/>
          <w:szCs w:val="24"/>
        </w:rPr>
        <w:t xml:space="preserve"> </w:t>
      </w:r>
    </w:p>
    <w:p w14:paraId="145EBFB6" w14:textId="0FCAD692" w:rsidR="003E2B24" w:rsidRPr="00CD1E58" w:rsidRDefault="002B3C5A" w:rsidP="00757E85">
      <w:pPr>
        <w:numPr>
          <w:ilvl w:val="0"/>
          <w:numId w:val="9"/>
        </w:numPr>
        <w:spacing w:before="120" w:after="120"/>
        <w:ind w:left="360" w:right="-86"/>
        <w:rPr>
          <w:rFonts w:cs="Arial"/>
          <w:b/>
          <w:szCs w:val="22"/>
        </w:rPr>
      </w:pPr>
      <w:r>
        <w:rPr>
          <w:rFonts w:cs="Arial"/>
          <w:b/>
          <w:szCs w:val="22"/>
        </w:rPr>
        <w:t xml:space="preserve">A. </w:t>
      </w:r>
      <w:r w:rsidR="003E2B24" w:rsidRPr="00CD1E58">
        <w:rPr>
          <w:rFonts w:cs="Arial"/>
          <w:b/>
          <w:szCs w:val="22"/>
        </w:rPr>
        <w:t xml:space="preserve">Project </w:t>
      </w:r>
      <w:r>
        <w:rPr>
          <w:rFonts w:cs="Arial"/>
          <w:b/>
          <w:szCs w:val="22"/>
        </w:rPr>
        <w:t>Description/</w:t>
      </w:r>
      <w:r w:rsidR="003E2B24" w:rsidRPr="00CD1E58">
        <w:rPr>
          <w:rFonts w:cs="Arial"/>
          <w:b/>
          <w:szCs w:val="22"/>
        </w:rPr>
        <w:t>Activities</w:t>
      </w:r>
      <w:r>
        <w:rPr>
          <w:rFonts w:cs="Arial"/>
          <w:b/>
          <w:szCs w:val="22"/>
        </w:rPr>
        <w:t xml:space="preserve"> and Data Collection/HMIS</w:t>
      </w:r>
      <w:r w:rsidR="00AD7B77">
        <w:rPr>
          <w:rFonts w:cs="Arial"/>
          <w:b/>
          <w:szCs w:val="22"/>
        </w:rPr>
        <w:t xml:space="preserve"> (</w:t>
      </w:r>
      <w:r w:rsidR="000F2962">
        <w:rPr>
          <w:rFonts w:cs="Arial"/>
          <w:b/>
          <w:szCs w:val="22"/>
        </w:rPr>
        <w:t>5</w:t>
      </w:r>
      <w:r w:rsidR="0078282C">
        <w:rPr>
          <w:rFonts w:cs="Arial"/>
          <w:b/>
          <w:szCs w:val="22"/>
        </w:rPr>
        <w:t xml:space="preserve"> </w:t>
      </w:r>
      <w:r w:rsidR="00F54ACD">
        <w:rPr>
          <w:rFonts w:cs="Arial"/>
          <w:b/>
          <w:szCs w:val="22"/>
        </w:rPr>
        <w:t>point max)</w:t>
      </w:r>
    </w:p>
    <w:p w14:paraId="348DC67F" w14:textId="658F8BA7" w:rsidR="00C165EE" w:rsidRPr="00FC7234" w:rsidRDefault="00C165EE" w:rsidP="00757E85">
      <w:pPr>
        <w:spacing w:before="120" w:after="120"/>
        <w:rPr>
          <w:rFonts w:cs="Arial"/>
          <w:szCs w:val="22"/>
        </w:rPr>
      </w:pPr>
      <w:r w:rsidRPr="00FC7234">
        <w:rPr>
          <w:rFonts w:cs="Arial"/>
          <w:szCs w:val="22"/>
        </w:rPr>
        <w:t>Evaluate the services or activities proposed, including the agency’s experience serving the target population with the type of services proposed.</w:t>
      </w:r>
      <w:r w:rsidR="002B3C5A">
        <w:rPr>
          <w:rFonts w:cs="Arial"/>
          <w:szCs w:val="22"/>
        </w:rPr>
        <w:t xml:space="preserve"> Evaluate the agency’s process for using coordinated entry.</w:t>
      </w:r>
    </w:p>
    <w:p w14:paraId="3E04BCB8" w14:textId="256D5951" w:rsidR="00C165EE" w:rsidRPr="00FC7234" w:rsidRDefault="00C165EE" w:rsidP="00757E85">
      <w:pPr>
        <w:spacing w:before="120" w:after="120"/>
        <w:rPr>
          <w:rFonts w:cs="Arial"/>
          <w:szCs w:val="22"/>
        </w:rPr>
      </w:pPr>
      <w:r w:rsidRPr="00FC7234">
        <w:rPr>
          <w:rFonts w:cs="Arial"/>
          <w:szCs w:val="22"/>
        </w:rPr>
        <w:t>0 = No mention of services/activities to be provided.</w:t>
      </w:r>
      <w:r w:rsidR="002B3C5A">
        <w:rPr>
          <w:rFonts w:cs="Arial"/>
          <w:szCs w:val="22"/>
        </w:rPr>
        <w:t xml:space="preserve"> No mention of coordinated entry.</w:t>
      </w:r>
    </w:p>
    <w:p w14:paraId="56C8BCBA" w14:textId="65BF2542" w:rsidR="00C165EE" w:rsidRPr="00FC7234" w:rsidRDefault="000F2962" w:rsidP="00757E85">
      <w:pPr>
        <w:spacing w:before="120" w:after="120"/>
        <w:rPr>
          <w:rFonts w:cs="Arial"/>
          <w:szCs w:val="22"/>
        </w:rPr>
      </w:pPr>
      <w:r>
        <w:rPr>
          <w:rFonts w:cs="Arial"/>
          <w:szCs w:val="22"/>
        </w:rPr>
        <w:t>1</w:t>
      </w:r>
      <w:r w:rsidR="00C165EE" w:rsidRPr="00FC7234">
        <w:rPr>
          <w:rFonts w:cs="Arial"/>
          <w:szCs w:val="22"/>
        </w:rPr>
        <w:t xml:space="preserve"> = Listed services/activities without providing descriptions.</w:t>
      </w:r>
      <w:r w:rsidR="00FC287D">
        <w:rPr>
          <w:rFonts w:cs="Arial"/>
          <w:szCs w:val="22"/>
        </w:rPr>
        <w:t xml:space="preserve"> Limited mention of use coordinated entry. </w:t>
      </w:r>
    </w:p>
    <w:p w14:paraId="6DFD1C43" w14:textId="704369B0" w:rsidR="00C165EE" w:rsidRPr="00FC7234" w:rsidRDefault="000F2962" w:rsidP="00757E85">
      <w:pPr>
        <w:spacing w:before="120" w:after="120"/>
        <w:rPr>
          <w:rFonts w:cs="Arial"/>
          <w:szCs w:val="22"/>
        </w:rPr>
      </w:pPr>
      <w:r>
        <w:rPr>
          <w:rFonts w:cs="Arial"/>
          <w:szCs w:val="22"/>
        </w:rPr>
        <w:t>3</w:t>
      </w:r>
      <w:r w:rsidR="00C165EE" w:rsidRPr="00FC7234">
        <w:rPr>
          <w:rFonts w:cs="Arial"/>
          <w:szCs w:val="22"/>
        </w:rPr>
        <w:t xml:space="preserve"> = Listed services/activities with vague descriptions OR no reference to implementation OR agency has limited experience serving target population with the type of services proposed.</w:t>
      </w:r>
      <w:r w:rsidR="00FC287D" w:rsidRPr="00FC287D">
        <w:rPr>
          <w:rFonts w:cs="Arial"/>
          <w:szCs w:val="22"/>
        </w:rPr>
        <w:t xml:space="preserve"> </w:t>
      </w:r>
      <w:r w:rsidR="00FC287D">
        <w:rPr>
          <w:rFonts w:cs="Arial"/>
          <w:szCs w:val="22"/>
        </w:rPr>
        <w:t>Some details on use of coordinated entry.</w:t>
      </w:r>
    </w:p>
    <w:p w14:paraId="22321760" w14:textId="6E6BFCB7" w:rsidR="00C165EE" w:rsidRDefault="000F2962" w:rsidP="00757E85">
      <w:pPr>
        <w:spacing w:before="120" w:after="120"/>
        <w:rPr>
          <w:rFonts w:cs="Arial"/>
          <w:szCs w:val="22"/>
        </w:rPr>
      </w:pPr>
      <w:r>
        <w:rPr>
          <w:rFonts w:cs="Arial"/>
          <w:szCs w:val="22"/>
        </w:rPr>
        <w:t>5</w:t>
      </w:r>
      <w:r w:rsidR="00C165EE" w:rsidRPr="00FC7234">
        <w:rPr>
          <w:rFonts w:cs="Arial"/>
          <w:szCs w:val="22"/>
        </w:rPr>
        <w:t xml:space="preserve"> = Detailed description of services/activities, how they would be implemented and by whom AND agency has sufficient experience serving target population with the type of services proposed.</w:t>
      </w:r>
      <w:r w:rsidR="00FC287D">
        <w:rPr>
          <w:rFonts w:cs="Arial"/>
          <w:szCs w:val="22"/>
        </w:rPr>
        <w:t xml:space="preserve"> Detailed description of use of coordinated entry and data collection.</w:t>
      </w:r>
    </w:p>
    <w:p w14:paraId="54D51986" w14:textId="77777777" w:rsidR="00786AF9" w:rsidRPr="00786AF9" w:rsidRDefault="00786AF9" w:rsidP="00757E85">
      <w:pPr>
        <w:spacing w:before="120" w:after="120"/>
        <w:rPr>
          <w:rFonts w:cs="Arial"/>
          <w:sz w:val="16"/>
          <w:szCs w:val="16"/>
        </w:rPr>
      </w:pPr>
    </w:p>
    <w:p w14:paraId="291A2006" w14:textId="08D01774" w:rsidR="003E2B24" w:rsidRPr="00CD1E58" w:rsidRDefault="003E2B24" w:rsidP="00221338">
      <w:pPr>
        <w:numPr>
          <w:ilvl w:val="0"/>
          <w:numId w:val="9"/>
        </w:numPr>
        <w:overflowPunct/>
        <w:autoSpaceDE/>
        <w:autoSpaceDN/>
        <w:adjustRightInd/>
        <w:spacing w:before="120" w:after="120"/>
        <w:ind w:right="-86"/>
        <w:textAlignment w:val="auto"/>
        <w:rPr>
          <w:rFonts w:cs="Arial"/>
          <w:b/>
          <w:szCs w:val="22"/>
        </w:rPr>
      </w:pPr>
      <w:r w:rsidRPr="00A9396B">
        <w:rPr>
          <w:rFonts w:cs="Arial"/>
          <w:b/>
          <w:szCs w:val="22"/>
        </w:rPr>
        <w:t>Com</w:t>
      </w:r>
      <w:r w:rsidRPr="00CD1E58">
        <w:rPr>
          <w:rFonts w:cs="Arial"/>
          <w:b/>
          <w:szCs w:val="22"/>
        </w:rPr>
        <w:t>plementary Services/Programs and Collaborations</w:t>
      </w:r>
      <w:r w:rsidR="00F54ACD">
        <w:rPr>
          <w:rFonts w:cs="Arial"/>
          <w:b/>
          <w:szCs w:val="22"/>
        </w:rPr>
        <w:t xml:space="preserve"> (</w:t>
      </w:r>
      <w:r w:rsidR="00CA1D3B">
        <w:rPr>
          <w:rFonts w:cs="Arial"/>
          <w:b/>
          <w:szCs w:val="22"/>
        </w:rPr>
        <w:t>10</w:t>
      </w:r>
      <w:r w:rsidR="00F54ACD">
        <w:rPr>
          <w:rFonts w:cs="Arial"/>
          <w:b/>
          <w:szCs w:val="22"/>
        </w:rPr>
        <w:t xml:space="preserve"> point max)</w:t>
      </w:r>
    </w:p>
    <w:p w14:paraId="748BA185" w14:textId="5B7304B4" w:rsidR="00C165EE" w:rsidRPr="00FC7234" w:rsidRDefault="00C165EE" w:rsidP="00757E85">
      <w:pPr>
        <w:overflowPunct/>
        <w:autoSpaceDE/>
        <w:autoSpaceDN/>
        <w:adjustRightInd/>
        <w:spacing w:before="120" w:after="120"/>
        <w:ind w:right="-86"/>
        <w:textAlignment w:val="auto"/>
        <w:rPr>
          <w:rFonts w:cs="Arial"/>
          <w:szCs w:val="22"/>
        </w:rPr>
      </w:pPr>
      <w:r w:rsidRPr="00FC7234">
        <w:rPr>
          <w:rFonts w:cs="Arial"/>
          <w:szCs w:val="22"/>
        </w:rPr>
        <w:t>Evaluate the complementary services or resources offered to project clients. Do these services help meet needs and promote increased self-sufficiency? Is there evidence of inter- and intra-agency collaboration? Are there details of any formal agreements and history of partnerships in the community and linkages to mainstream resources?</w:t>
      </w:r>
    </w:p>
    <w:p w14:paraId="2BC059C3" w14:textId="77777777" w:rsidR="00C165EE" w:rsidRPr="00FC7234" w:rsidRDefault="00C165EE" w:rsidP="00757E85">
      <w:pPr>
        <w:overflowPunct/>
        <w:autoSpaceDE/>
        <w:autoSpaceDN/>
        <w:adjustRightInd/>
        <w:spacing w:before="120" w:after="120"/>
        <w:textAlignment w:val="auto"/>
        <w:rPr>
          <w:rFonts w:cs="Arial"/>
          <w:szCs w:val="22"/>
        </w:rPr>
      </w:pPr>
      <w:r w:rsidRPr="00FC7234">
        <w:rPr>
          <w:rFonts w:cs="Arial"/>
          <w:szCs w:val="22"/>
        </w:rPr>
        <w:t>0 = No information on complementary services/programs or collaboration/coordination.</w:t>
      </w:r>
    </w:p>
    <w:p w14:paraId="0D405DCB" w14:textId="4DB86BFF" w:rsidR="00C165EE" w:rsidRPr="00FC7234" w:rsidRDefault="00CA1D3B" w:rsidP="00757E85">
      <w:pPr>
        <w:overflowPunct/>
        <w:autoSpaceDE/>
        <w:autoSpaceDN/>
        <w:adjustRightInd/>
        <w:spacing w:before="120" w:after="120"/>
        <w:textAlignment w:val="auto"/>
        <w:rPr>
          <w:rFonts w:cs="Arial"/>
          <w:szCs w:val="22"/>
        </w:rPr>
      </w:pPr>
      <w:r>
        <w:rPr>
          <w:rFonts w:cs="Arial"/>
          <w:szCs w:val="22"/>
        </w:rPr>
        <w:t>3</w:t>
      </w:r>
      <w:r w:rsidR="00C165EE" w:rsidRPr="00FC7234">
        <w:rPr>
          <w:rFonts w:cs="Arial"/>
          <w:szCs w:val="22"/>
        </w:rPr>
        <w:t xml:space="preserve"> = Information on some complementary services/programs and collaboration/</w:t>
      </w:r>
      <w:r w:rsidR="00476642" w:rsidRPr="00FC7234">
        <w:rPr>
          <w:rFonts w:cs="Arial"/>
          <w:szCs w:val="22"/>
        </w:rPr>
        <w:t>coordination but</w:t>
      </w:r>
      <w:r w:rsidR="00C165EE" w:rsidRPr="00FC7234">
        <w:rPr>
          <w:rFonts w:cs="Arial"/>
          <w:szCs w:val="22"/>
        </w:rPr>
        <w:t xml:space="preserve"> did not provide detail.</w:t>
      </w:r>
    </w:p>
    <w:p w14:paraId="795AE0F3" w14:textId="69265CC5" w:rsidR="00C165EE" w:rsidRPr="00FC7234" w:rsidRDefault="00CA1D3B" w:rsidP="00757E85">
      <w:pPr>
        <w:overflowPunct/>
        <w:autoSpaceDE/>
        <w:autoSpaceDN/>
        <w:adjustRightInd/>
        <w:spacing w:before="120" w:after="120"/>
        <w:textAlignment w:val="auto"/>
        <w:rPr>
          <w:rFonts w:cs="Arial"/>
          <w:szCs w:val="22"/>
        </w:rPr>
      </w:pPr>
      <w:r>
        <w:rPr>
          <w:rFonts w:cs="Arial"/>
          <w:szCs w:val="22"/>
        </w:rPr>
        <w:t>6</w:t>
      </w:r>
      <w:r w:rsidR="00C165EE" w:rsidRPr="00FC7234">
        <w:rPr>
          <w:rFonts w:cs="Arial"/>
          <w:szCs w:val="22"/>
        </w:rPr>
        <w:t xml:space="preserve"> = Partial information provided on c</w:t>
      </w:r>
      <w:r w:rsidR="00C165EE">
        <w:rPr>
          <w:rFonts w:cs="Arial"/>
          <w:szCs w:val="22"/>
        </w:rPr>
        <w:t xml:space="preserve">omplementary services/programs, </w:t>
      </w:r>
      <w:r w:rsidR="00C165EE" w:rsidRPr="00FC7234">
        <w:rPr>
          <w:rFonts w:cs="Arial"/>
          <w:szCs w:val="22"/>
        </w:rPr>
        <w:t>collaboration/</w:t>
      </w:r>
      <w:r w:rsidR="00C165EE">
        <w:rPr>
          <w:rFonts w:cs="Arial"/>
          <w:szCs w:val="22"/>
        </w:rPr>
        <w:t xml:space="preserve"> </w:t>
      </w:r>
      <w:r w:rsidR="00C165EE" w:rsidRPr="00FC7234">
        <w:rPr>
          <w:rFonts w:cs="Arial"/>
          <w:szCs w:val="22"/>
        </w:rPr>
        <w:t>coordination, and gave some detail on how these services help meet needs and promote increased self-sufficiency.</w:t>
      </w:r>
    </w:p>
    <w:p w14:paraId="2E74D0ED" w14:textId="693D3D1F" w:rsidR="00C165EE" w:rsidRDefault="00CA1D3B" w:rsidP="00757E85">
      <w:pPr>
        <w:overflowPunct/>
        <w:autoSpaceDE/>
        <w:autoSpaceDN/>
        <w:adjustRightInd/>
        <w:spacing w:before="120" w:after="120"/>
        <w:textAlignment w:val="auto"/>
        <w:rPr>
          <w:rFonts w:cs="Arial"/>
          <w:szCs w:val="22"/>
        </w:rPr>
      </w:pPr>
      <w:r>
        <w:rPr>
          <w:rFonts w:cs="Arial"/>
          <w:szCs w:val="22"/>
        </w:rPr>
        <w:t>10</w:t>
      </w:r>
      <w:r w:rsidR="00C165EE" w:rsidRPr="00FC7234">
        <w:rPr>
          <w:rFonts w:cs="Arial"/>
          <w:szCs w:val="22"/>
        </w:rPr>
        <w:t xml:space="preserve"> = Provided a clear detailed description of complementary services/programs and how they help meet needs and promote increased self-sufficiency AND described intra-agency collaboration/</w:t>
      </w:r>
      <w:r w:rsidR="00476642" w:rsidRPr="00FC7234">
        <w:rPr>
          <w:rFonts w:cs="Arial"/>
          <w:szCs w:val="22"/>
        </w:rPr>
        <w:t>coordination AND</w:t>
      </w:r>
      <w:r w:rsidR="00C165EE" w:rsidRPr="00FC7234">
        <w:rPr>
          <w:rFonts w:cs="Arial"/>
          <w:szCs w:val="22"/>
        </w:rPr>
        <w:t xml:space="preserve"> included details on formal agreements and a history of partnerships in the community and linkages to mainstream resources.</w:t>
      </w:r>
    </w:p>
    <w:p w14:paraId="2E205434" w14:textId="77777777" w:rsidR="0073480A" w:rsidRPr="0073480A" w:rsidRDefault="0073480A" w:rsidP="00757E85">
      <w:pPr>
        <w:overflowPunct/>
        <w:autoSpaceDE/>
        <w:autoSpaceDN/>
        <w:adjustRightInd/>
        <w:spacing w:before="120" w:after="120"/>
        <w:textAlignment w:val="auto"/>
        <w:rPr>
          <w:rFonts w:cs="Arial"/>
          <w:sz w:val="14"/>
          <w:szCs w:val="14"/>
        </w:rPr>
      </w:pPr>
    </w:p>
    <w:p w14:paraId="3BFF128F" w14:textId="1D3D3BF2" w:rsidR="004D1DC0" w:rsidRPr="00163EFB" w:rsidRDefault="004D1DC0" w:rsidP="00221338">
      <w:pPr>
        <w:pStyle w:val="ListParagraph"/>
        <w:numPr>
          <w:ilvl w:val="0"/>
          <w:numId w:val="9"/>
        </w:numPr>
        <w:overflowPunct/>
        <w:autoSpaceDE/>
        <w:autoSpaceDN/>
        <w:adjustRightInd/>
        <w:spacing w:before="120" w:after="120"/>
        <w:contextualSpacing w:val="0"/>
        <w:textAlignment w:val="auto"/>
        <w:rPr>
          <w:rFonts w:cs="Arial"/>
        </w:rPr>
      </w:pPr>
      <w:r w:rsidRPr="00163EFB">
        <w:rPr>
          <w:rFonts w:cs="Arial"/>
          <w:b/>
          <w:szCs w:val="22"/>
        </w:rPr>
        <w:t xml:space="preserve">Housing Search </w:t>
      </w:r>
      <w:r w:rsidR="00E34519">
        <w:rPr>
          <w:rFonts w:cs="Arial"/>
          <w:b/>
          <w:szCs w:val="22"/>
        </w:rPr>
        <w:t>and Stabilization</w:t>
      </w:r>
      <w:r w:rsidRPr="00B0693E">
        <w:rPr>
          <w:rFonts w:cs="Arial"/>
          <w:b/>
          <w:szCs w:val="22"/>
        </w:rPr>
        <w:t xml:space="preserve">: </w:t>
      </w:r>
      <w:r>
        <w:rPr>
          <w:rFonts w:cs="Arial"/>
          <w:b/>
          <w:szCs w:val="22"/>
        </w:rPr>
        <w:t>Rapid Rehousing</w:t>
      </w:r>
      <w:r w:rsidRPr="00B0693E">
        <w:rPr>
          <w:rFonts w:cs="Arial"/>
          <w:b/>
          <w:szCs w:val="22"/>
        </w:rPr>
        <w:t xml:space="preserve"> </w:t>
      </w:r>
      <w:r w:rsidR="008528B0" w:rsidRPr="00132154">
        <w:rPr>
          <w:rFonts w:cs="Arial"/>
          <w:b/>
          <w:szCs w:val="22"/>
        </w:rPr>
        <w:t>and Homelessness Prevention</w:t>
      </w:r>
      <w:r w:rsidR="00F54ACD" w:rsidRPr="00132154">
        <w:rPr>
          <w:rFonts w:cs="Arial"/>
          <w:b/>
          <w:szCs w:val="22"/>
        </w:rPr>
        <w:t xml:space="preserve"> (5 point max)</w:t>
      </w:r>
    </w:p>
    <w:p w14:paraId="2A273555" w14:textId="17909361" w:rsidR="00C165EE" w:rsidRPr="00FC7234" w:rsidRDefault="00C165EE" w:rsidP="00757E85">
      <w:pPr>
        <w:spacing w:before="120" w:after="120"/>
        <w:ind w:right="187"/>
        <w:rPr>
          <w:rFonts w:cs="Arial"/>
          <w:szCs w:val="22"/>
        </w:rPr>
      </w:pPr>
      <w:r w:rsidRPr="00FC7234">
        <w:rPr>
          <w:rFonts w:cs="Arial"/>
          <w:szCs w:val="22"/>
        </w:rPr>
        <w:t>Evaluate the agency’s experience working with area landlords/property managers and the planned liaison efforts.</w:t>
      </w:r>
    </w:p>
    <w:p w14:paraId="3D35C25D" w14:textId="77777777" w:rsidR="00C165EE" w:rsidRPr="00375A39" w:rsidRDefault="00C165EE" w:rsidP="00757E85">
      <w:pPr>
        <w:spacing w:before="120" w:after="120"/>
        <w:rPr>
          <w:rFonts w:cs="Arial"/>
          <w:szCs w:val="22"/>
        </w:rPr>
      </w:pPr>
      <w:r w:rsidRPr="00FC7234">
        <w:rPr>
          <w:rFonts w:cs="Arial"/>
          <w:szCs w:val="22"/>
        </w:rPr>
        <w:t>0 = Does not describe the agency’s experience working with area landlords and/or property managers, or any proposed liaison efforts.</w:t>
      </w:r>
    </w:p>
    <w:p w14:paraId="526E445F" w14:textId="5116D589" w:rsidR="00C165EE" w:rsidRPr="00FC7234" w:rsidRDefault="00C165EE" w:rsidP="00757E85">
      <w:pPr>
        <w:spacing w:before="120" w:after="120"/>
        <w:rPr>
          <w:rFonts w:cs="Arial"/>
          <w:szCs w:val="22"/>
        </w:rPr>
      </w:pPr>
      <w:r w:rsidRPr="00FC7234">
        <w:rPr>
          <w:rFonts w:cs="Arial"/>
          <w:szCs w:val="22"/>
        </w:rPr>
        <w:t xml:space="preserve">1 = Addresses planned landlord/property manager liaison </w:t>
      </w:r>
      <w:r w:rsidR="00A963C2" w:rsidRPr="00FC7234">
        <w:rPr>
          <w:rFonts w:cs="Arial"/>
          <w:szCs w:val="22"/>
        </w:rPr>
        <w:t>efforts,</w:t>
      </w:r>
      <w:r w:rsidRPr="00FC7234">
        <w:rPr>
          <w:rFonts w:cs="Arial"/>
          <w:szCs w:val="22"/>
        </w:rPr>
        <w:t xml:space="preserve"> but the agency has no formal experience working with area landlords/property managers.</w:t>
      </w:r>
    </w:p>
    <w:p w14:paraId="6B41E180" w14:textId="77777777" w:rsidR="00C165EE" w:rsidRPr="00FC7234" w:rsidRDefault="00C165EE" w:rsidP="00757E85">
      <w:pPr>
        <w:spacing w:before="120" w:after="120"/>
        <w:rPr>
          <w:rFonts w:cs="Arial"/>
          <w:szCs w:val="22"/>
        </w:rPr>
      </w:pPr>
      <w:r w:rsidRPr="00FC7234">
        <w:rPr>
          <w:rFonts w:cs="Arial"/>
          <w:szCs w:val="22"/>
        </w:rPr>
        <w:t>3 = Addresses planned landlord/property manager liaison efforts and agency has formal experience working with area landlords/property managers.</w:t>
      </w:r>
    </w:p>
    <w:p w14:paraId="5974E867" w14:textId="77777777" w:rsidR="00C165EE" w:rsidRDefault="00C165EE" w:rsidP="00757E85">
      <w:pPr>
        <w:spacing w:before="120" w:after="120"/>
        <w:ind w:right="187"/>
        <w:rPr>
          <w:rFonts w:cs="Arial"/>
          <w:szCs w:val="22"/>
        </w:rPr>
      </w:pPr>
      <w:r w:rsidRPr="00FC7234">
        <w:rPr>
          <w:rFonts w:cs="Arial"/>
          <w:szCs w:val="22"/>
        </w:rPr>
        <w:t>5 = Demonstrates the agency has extensive formal experience working with area landlords/property managers; and outlines detailed plan for liaison efforts.</w:t>
      </w:r>
    </w:p>
    <w:p w14:paraId="43244294" w14:textId="77777777" w:rsidR="0073480A" w:rsidRPr="0073480A" w:rsidRDefault="0073480A" w:rsidP="00757E85">
      <w:pPr>
        <w:spacing w:before="120" w:after="120"/>
        <w:ind w:right="187"/>
        <w:rPr>
          <w:rFonts w:cs="Arial"/>
          <w:sz w:val="14"/>
          <w:szCs w:val="14"/>
        </w:rPr>
      </w:pPr>
    </w:p>
    <w:p w14:paraId="1FFC7FB4" w14:textId="25A65764" w:rsidR="00B81A2E" w:rsidRPr="00CD1E58" w:rsidRDefault="00B81A2E" w:rsidP="00221338">
      <w:pPr>
        <w:numPr>
          <w:ilvl w:val="0"/>
          <w:numId w:val="9"/>
        </w:numPr>
        <w:overflowPunct/>
        <w:autoSpaceDE/>
        <w:autoSpaceDN/>
        <w:adjustRightInd/>
        <w:spacing w:before="120" w:after="120"/>
        <w:textAlignment w:val="auto"/>
        <w:rPr>
          <w:rFonts w:cs="Arial"/>
          <w:b/>
          <w:szCs w:val="22"/>
        </w:rPr>
      </w:pPr>
      <w:r w:rsidRPr="00CD1E58">
        <w:rPr>
          <w:rFonts w:cs="Arial"/>
          <w:b/>
          <w:szCs w:val="22"/>
        </w:rPr>
        <w:t xml:space="preserve">Project Outputs </w:t>
      </w:r>
      <w:r w:rsidR="00F54ACD">
        <w:rPr>
          <w:rFonts w:cs="Arial"/>
          <w:b/>
          <w:szCs w:val="22"/>
        </w:rPr>
        <w:t>(5 point max)</w:t>
      </w:r>
    </w:p>
    <w:p w14:paraId="21E2938F" w14:textId="77777777" w:rsidR="00C165EE" w:rsidRPr="00FC7234" w:rsidRDefault="00C165EE" w:rsidP="00757E85">
      <w:pPr>
        <w:spacing w:before="120" w:after="120"/>
        <w:ind w:right="187"/>
        <w:rPr>
          <w:rFonts w:cs="Arial"/>
          <w:szCs w:val="22"/>
        </w:rPr>
      </w:pPr>
      <w:r w:rsidRPr="00FC7234">
        <w:rPr>
          <w:rFonts w:cs="Arial"/>
          <w:szCs w:val="22"/>
        </w:rPr>
        <w:t>Evaluate the project outputs in terms of persons served and service units. Are the outputs appropriate for the project/target population and reasonable given the funding request? Is there a strong link between outputs, project goals, and community/client needs identified?</w:t>
      </w:r>
    </w:p>
    <w:p w14:paraId="192868FE" w14:textId="097D07A3" w:rsidR="00C165EE" w:rsidRPr="00FC7234" w:rsidRDefault="00C165EE" w:rsidP="00757E85">
      <w:pPr>
        <w:spacing w:before="120" w:after="120"/>
        <w:rPr>
          <w:rFonts w:cs="Arial"/>
          <w:szCs w:val="22"/>
        </w:rPr>
      </w:pPr>
      <w:r w:rsidRPr="00FC7234">
        <w:rPr>
          <w:rFonts w:cs="Arial"/>
          <w:szCs w:val="22"/>
        </w:rPr>
        <w:t xml:space="preserve">0 = No information on </w:t>
      </w:r>
      <w:r w:rsidR="002121FB">
        <w:rPr>
          <w:rFonts w:cs="Arial"/>
          <w:szCs w:val="22"/>
        </w:rPr>
        <w:t>unduplicated households/individuals served</w:t>
      </w:r>
      <w:r w:rsidRPr="00FC7234">
        <w:rPr>
          <w:rFonts w:cs="Arial"/>
          <w:szCs w:val="22"/>
        </w:rPr>
        <w:t>, service units, or units/beds (for shelter projects only).</w:t>
      </w:r>
    </w:p>
    <w:p w14:paraId="3E509318" w14:textId="77777777" w:rsidR="00C165EE" w:rsidRPr="00FC7234" w:rsidRDefault="00C165EE" w:rsidP="00757E85">
      <w:pPr>
        <w:spacing w:before="120" w:after="120"/>
        <w:rPr>
          <w:rFonts w:cs="Arial"/>
          <w:szCs w:val="22"/>
        </w:rPr>
      </w:pPr>
      <w:r w:rsidRPr="00FC7234">
        <w:rPr>
          <w:rFonts w:cs="Arial"/>
          <w:szCs w:val="22"/>
        </w:rPr>
        <w:t>1 = Information provided on all of the above HOWEVER unclear if outputs are appropriate for the project/target population OR reasonable given the funding request.</w:t>
      </w:r>
    </w:p>
    <w:p w14:paraId="3427C9C0" w14:textId="77777777" w:rsidR="00C165EE" w:rsidRPr="00FC7234" w:rsidRDefault="00C165EE" w:rsidP="00757E85">
      <w:pPr>
        <w:spacing w:before="120" w:after="120"/>
        <w:rPr>
          <w:rFonts w:cs="Arial"/>
          <w:szCs w:val="22"/>
        </w:rPr>
      </w:pPr>
      <w:r w:rsidRPr="00FC7234">
        <w:rPr>
          <w:rFonts w:cs="Arial"/>
          <w:szCs w:val="22"/>
        </w:rPr>
        <w:t>3 = Project outputs are appropriate for the project/target population AND reasonable given the funding request HOWEVER outputs are not well connected to project goals and community/client needs identified.</w:t>
      </w:r>
    </w:p>
    <w:p w14:paraId="75738FE8" w14:textId="77777777" w:rsidR="00C165EE" w:rsidRPr="00FC7234" w:rsidRDefault="00C165EE" w:rsidP="00757E85">
      <w:pPr>
        <w:spacing w:before="120" w:after="120"/>
        <w:ind w:right="187"/>
        <w:rPr>
          <w:rFonts w:cs="Arial"/>
          <w:szCs w:val="22"/>
        </w:rPr>
      </w:pPr>
      <w:r w:rsidRPr="00FC7234">
        <w:rPr>
          <w:rFonts w:cs="Arial"/>
          <w:szCs w:val="22"/>
        </w:rPr>
        <w:t>5 = Project outputs are appropriate for the project/target population AND reasonable given the funding request AND there is a strong link to project goals and community/client needs.</w:t>
      </w:r>
    </w:p>
    <w:p w14:paraId="2E6065DE" w14:textId="77777777" w:rsidR="006A57A2" w:rsidRPr="0073480A" w:rsidRDefault="006A57A2" w:rsidP="00757E85">
      <w:pPr>
        <w:spacing w:before="120" w:after="120"/>
        <w:ind w:right="187"/>
        <w:rPr>
          <w:rFonts w:cs="Arial"/>
          <w:color w:val="000000"/>
          <w:sz w:val="14"/>
          <w:szCs w:val="12"/>
        </w:rPr>
      </w:pPr>
    </w:p>
    <w:p w14:paraId="4394739E" w14:textId="6760C6D0" w:rsidR="006A57A2" w:rsidRPr="006A57A2" w:rsidRDefault="006A57A2" w:rsidP="00221338">
      <w:pPr>
        <w:pStyle w:val="ListParagraph"/>
        <w:numPr>
          <w:ilvl w:val="0"/>
          <w:numId w:val="9"/>
        </w:numPr>
        <w:spacing w:before="120" w:after="120"/>
        <w:contextualSpacing w:val="0"/>
        <w:rPr>
          <w:rFonts w:cs="Arial"/>
          <w:b/>
          <w:szCs w:val="22"/>
        </w:rPr>
      </w:pPr>
      <w:r w:rsidRPr="006A57A2">
        <w:rPr>
          <w:rFonts w:cs="Arial"/>
          <w:b/>
          <w:szCs w:val="22"/>
        </w:rPr>
        <w:t>Project Outcomes</w:t>
      </w:r>
      <w:r w:rsidRPr="006A57A2">
        <w:rPr>
          <w:rFonts w:eastAsiaTheme="minorHAnsi" w:cs="Arial"/>
          <w:b/>
          <w:szCs w:val="22"/>
        </w:rPr>
        <w:t xml:space="preserve"> </w:t>
      </w:r>
      <w:r w:rsidR="006165B2">
        <w:rPr>
          <w:rFonts w:eastAsiaTheme="minorHAnsi" w:cs="Arial"/>
          <w:b/>
          <w:szCs w:val="22"/>
        </w:rPr>
        <w:t>(</w:t>
      </w:r>
      <w:r w:rsidR="00CA1D3B">
        <w:rPr>
          <w:rFonts w:eastAsiaTheme="minorHAnsi" w:cs="Arial"/>
          <w:b/>
          <w:szCs w:val="22"/>
        </w:rPr>
        <w:t>6</w:t>
      </w:r>
      <w:r w:rsidR="006165B2">
        <w:rPr>
          <w:rFonts w:eastAsiaTheme="minorHAnsi" w:cs="Arial"/>
          <w:b/>
          <w:szCs w:val="22"/>
        </w:rPr>
        <w:t xml:space="preserve"> points max for each component)</w:t>
      </w:r>
    </w:p>
    <w:p w14:paraId="4E7A9F4D" w14:textId="47508919" w:rsidR="00C165EE" w:rsidRPr="00FC7234" w:rsidRDefault="00C165EE" w:rsidP="00757E85">
      <w:pPr>
        <w:overflowPunct/>
        <w:autoSpaceDE/>
        <w:autoSpaceDN/>
        <w:adjustRightInd/>
        <w:spacing w:before="120" w:after="120"/>
        <w:textAlignment w:val="auto"/>
        <w:rPr>
          <w:rFonts w:eastAsiaTheme="minorHAnsi" w:cs="Arial"/>
          <w:szCs w:val="22"/>
        </w:rPr>
      </w:pPr>
      <w:r>
        <w:rPr>
          <w:rFonts w:eastAsiaTheme="minorHAnsi" w:cs="Arial"/>
          <w:szCs w:val="22"/>
        </w:rPr>
        <w:t>O</w:t>
      </w:r>
      <w:r w:rsidRPr="00FC7234">
        <w:rPr>
          <w:rFonts w:eastAsiaTheme="minorHAnsi" w:cs="Arial"/>
          <w:szCs w:val="22"/>
        </w:rPr>
        <w:t>utcome measures are as follows:</w:t>
      </w:r>
    </w:p>
    <w:p w14:paraId="3576AFFA" w14:textId="68773114" w:rsidR="0046159F" w:rsidRDefault="00A52821" w:rsidP="00757E85">
      <w:pPr>
        <w:spacing w:before="120" w:after="120"/>
        <w:rPr>
          <w:rFonts w:eastAsiaTheme="minorHAnsi" w:cs="Arial"/>
          <w:b/>
          <w:szCs w:val="22"/>
        </w:rPr>
      </w:pPr>
      <w:r>
        <w:rPr>
          <w:rFonts w:eastAsiaTheme="minorHAnsi" w:cs="Arial"/>
          <w:b/>
          <w:szCs w:val="22"/>
        </w:rPr>
        <w:t>A</w:t>
      </w:r>
      <w:r w:rsidR="006A57A2">
        <w:rPr>
          <w:rFonts w:eastAsiaTheme="minorHAnsi" w:cs="Arial"/>
          <w:b/>
          <w:szCs w:val="22"/>
        </w:rPr>
        <w:t xml:space="preserve">. </w:t>
      </w:r>
      <w:r w:rsidR="0046159F" w:rsidRPr="0046159F">
        <w:rPr>
          <w:rFonts w:eastAsiaTheme="minorHAnsi" w:cs="Arial"/>
          <w:b/>
          <w:szCs w:val="22"/>
        </w:rPr>
        <w:t xml:space="preserve">Emergency Shelters </w:t>
      </w:r>
      <w:r w:rsidR="00035749">
        <w:rPr>
          <w:rFonts w:eastAsiaTheme="minorHAnsi" w:cs="Arial"/>
          <w:b/>
          <w:szCs w:val="22"/>
          <w:u w:val="single"/>
        </w:rPr>
        <w:t>ONLY</w:t>
      </w:r>
      <w:r w:rsidR="0046159F" w:rsidRPr="0046159F">
        <w:rPr>
          <w:rFonts w:eastAsiaTheme="minorHAnsi" w:cs="Arial"/>
          <w:b/>
          <w:szCs w:val="22"/>
        </w:rPr>
        <w:t xml:space="preserve"> </w:t>
      </w:r>
      <w:r w:rsidR="00F54ACD">
        <w:rPr>
          <w:rFonts w:eastAsiaTheme="minorHAnsi" w:cs="Arial"/>
          <w:b/>
          <w:szCs w:val="22"/>
        </w:rPr>
        <w:t>(</w:t>
      </w:r>
      <w:r w:rsidR="00CA1D3B">
        <w:rPr>
          <w:rFonts w:eastAsiaTheme="minorHAnsi" w:cs="Arial"/>
          <w:b/>
          <w:szCs w:val="22"/>
        </w:rPr>
        <w:t>6</w:t>
      </w:r>
      <w:r w:rsidR="00F54ACD">
        <w:rPr>
          <w:rFonts w:eastAsiaTheme="minorHAnsi" w:cs="Arial"/>
          <w:b/>
          <w:szCs w:val="22"/>
        </w:rPr>
        <w:t xml:space="preserve"> points max)</w:t>
      </w:r>
    </w:p>
    <w:p w14:paraId="1711937E" w14:textId="0DEFDD3F" w:rsidR="00C165EE" w:rsidRPr="00C165EE" w:rsidRDefault="00C165EE" w:rsidP="00C65CA0">
      <w:pPr>
        <w:spacing w:before="120" w:after="120"/>
        <w:rPr>
          <w:rFonts w:cs="Arial"/>
          <w:bCs/>
          <w:szCs w:val="22"/>
        </w:rPr>
      </w:pPr>
      <w:r w:rsidRPr="00C165EE">
        <w:rPr>
          <w:rFonts w:cs="Arial"/>
          <w:b/>
          <w:bCs/>
          <w:szCs w:val="22"/>
        </w:rPr>
        <w:t xml:space="preserve">(1) </w:t>
      </w:r>
      <w:r w:rsidRPr="00C165EE">
        <w:rPr>
          <w:rFonts w:cs="Arial"/>
          <w:bCs/>
          <w:szCs w:val="22"/>
        </w:rPr>
        <w:t xml:space="preserve">Evaluate the action plan for meeting the percent of households served that exit </w:t>
      </w:r>
      <w:r w:rsidR="00FB6875">
        <w:rPr>
          <w:rFonts w:cs="Arial"/>
          <w:bCs/>
          <w:szCs w:val="22"/>
        </w:rPr>
        <w:t xml:space="preserve">to </w:t>
      </w:r>
      <w:r w:rsidRPr="00C165EE">
        <w:rPr>
          <w:rFonts w:cs="Arial"/>
          <w:bCs/>
          <w:szCs w:val="22"/>
        </w:rPr>
        <w:t>permanent housing.</w:t>
      </w:r>
    </w:p>
    <w:p w14:paraId="18540428" w14:textId="77777777" w:rsidR="00C165EE" w:rsidRPr="00C165EE" w:rsidRDefault="00C165EE" w:rsidP="00C65CA0">
      <w:pPr>
        <w:spacing w:before="120" w:after="120"/>
        <w:rPr>
          <w:rFonts w:cs="Arial"/>
          <w:bCs/>
          <w:szCs w:val="22"/>
        </w:rPr>
      </w:pPr>
      <w:r w:rsidRPr="00C165EE">
        <w:rPr>
          <w:rFonts w:cs="Arial"/>
          <w:bCs/>
          <w:szCs w:val="22"/>
        </w:rPr>
        <w:t>0 = Provides no information.</w:t>
      </w:r>
    </w:p>
    <w:p w14:paraId="6A303747" w14:textId="5FBC751B" w:rsidR="00C165EE" w:rsidRPr="00C165EE" w:rsidRDefault="00CA1D3B" w:rsidP="00C65CA0">
      <w:pPr>
        <w:spacing w:before="120" w:after="120"/>
        <w:rPr>
          <w:rFonts w:cs="Arial"/>
          <w:bCs/>
          <w:szCs w:val="22"/>
        </w:rPr>
      </w:pPr>
      <w:r>
        <w:rPr>
          <w:rFonts w:cs="Arial"/>
          <w:bCs/>
          <w:szCs w:val="22"/>
        </w:rPr>
        <w:t>1</w:t>
      </w:r>
      <w:r w:rsidR="00C165EE" w:rsidRPr="00C165EE">
        <w:rPr>
          <w:rFonts w:cs="Arial"/>
          <w:bCs/>
          <w:szCs w:val="22"/>
        </w:rPr>
        <w:t xml:space="preserve"> = Action plan is incomplete or does not reference specific goals, next steps, and/or timeline for progressing towards performance target.</w:t>
      </w:r>
    </w:p>
    <w:p w14:paraId="56C57E96" w14:textId="0CF2C536" w:rsidR="00C165EE" w:rsidRDefault="00CA1D3B" w:rsidP="00C65CA0">
      <w:pPr>
        <w:spacing w:before="120" w:after="120"/>
        <w:rPr>
          <w:rFonts w:cs="Arial"/>
          <w:bCs/>
          <w:szCs w:val="22"/>
        </w:rPr>
      </w:pPr>
      <w:r>
        <w:rPr>
          <w:rFonts w:cs="Arial"/>
          <w:bCs/>
          <w:szCs w:val="22"/>
        </w:rPr>
        <w:t>3</w:t>
      </w:r>
      <w:r w:rsidR="00C165EE" w:rsidRPr="00C165EE">
        <w:rPr>
          <w:rFonts w:cs="Arial"/>
          <w:bCs/>
          <w:szCs w:val="22"/>
        </w:rPr>
        <w:t xml:space="preserve"> = Action plan is thorough, appears feasible, and includes specific goals, next steps, and/or timeline. If applicable, complete answers may also include agency experience in meeting or progressing towards performance target and/or reference to evidence-based practice.</w:t>
      </w:r>
    </w:p>
    <w:p w14:paraId="0478B46F" w14:textId="77777777" w:rsidR="00C65CA0" w:rsidRPr="00C65CA0" w:rsidRDefault="00C65CA0" w:rsidP="00C65CA0">
      <w:pPr>
        <w:spacing w:before="120" w:after="120"/>
        <w:rPr>
          <w:rFonts w:cs="Arial"/>
          <w:bCs/>
          <w:sz w:val="8"/>
          <w:szCs w:val="8"/>
        </w:rPr>
      </w:pPr>
    </w:p>
    <w:p w14:paraId="512343E7" w14:textId="23459F2E" w:rsidR="00C165EE" w:rsidRPr="00C165EE" w:rsidRDefault="00C165EE" w:rsidP="00C65CA0">
      <w:pPr>
        <w:spacing w:before="120" w:after="120"/>
        <w:rPr>
          <w:rFonts w:cs="Arial"/>
          <w:bCs/>
          <w:szCs w:val="22"/>
        </w:rPr>
      </w:pPr>
      <w:r w:rsidRPr="00C165EE">
        <w:rPr>
          <w:rFonts w:cs="Arial"/>
          <w:b/>
          <w:bCs/>
          <w:szCs w:val="22"/>
        </w:rPr>
        <w:t xml:space="preserve">(2) </w:t>
      </w:r>
      <w:r w:rsidRPr="00C165EE">
        <w:rPr>
          <w:rFonts w:cs="Arial"/>
          <w:bCs/>
          <w:szCs w:val="22"/>
        </w:rPr>
        <w:t>Evaluate the action plan for meeting the average length of stay for households served.</w:t>
      </w:r>
    </w:p>
    <w:p w14:paraId="50F0E2C3" w14:textId="77777777" w:rsidR="00C165EE" w:rsidRPr="00C165EE" w:rsidRDefault="00C165EE" w:rsidP="00C65CA0">
      <w:pPr>
        <w:spacing w:before="120" w:after="120"/>
        <w:rPr>
          <w:rFonts w:cs="Arial"/>
          <w:bCs/>
          <w:szCs w:val="22"/>
        </w:rPr>
      </w:pPr>
      <w:r w:rsidRPr="00C165EE">
        <w:rPr>
          <w:rFonts w:cs="Arial"/>
          <w:bCs/>
          <w:szCs w:val="22"/>
        </w:rPr>
        <w:t>0 = Provides no information.</w:t>
      </w:r>
    </w:p>
    <w:p w14:paraId="4438379E" w14:textId="77777777" w:rsidR="00C165EE" w:rsidRPr="00C165EE" w:rsidRDefault="00C165EE" w:rsidP="00C65CA0">
      <w:pPr>
        <w:spacing w:before="120" w:after="120"/>
        <w:rPr>
          <w:rFonts w:cs="Arial"/>
          <w:bCs/>
          <w:szCs w:val="22"/>
        </w:rPr>
      </w:pPr>
      <w:r w:rsidRPr="00C165EE">
        <w:rPr>
          <w:rFonts w:cs="Arial"/>
          <w:bCs/>
          <w:szCs w:val="22"/>
        </w:rPr>
        <w:t>1 = Action plan is incomplete or does not reference specific goals, next steps, and/or timeline for progressing towards performance target.</w:t>
      </w:r>
    </w:p>
    <w:p w14:paraId="3BBA8E00" w14:textId="77777777" w:rsidR="00C165EE" w:rsidRPr="00C165EE" w:rsidRDefault="00C165EE" w:rsidP="00C65CA0">
      <w:pPr>
        <w:spacing w:before="120" w:after="120"/>
        <w:rPr>
          <w:rFonts w:cs="Arial"/>
          <w:bCs/>
          <w:szCs w:val="22"/>
        </w:rPr>
      </w:pPr>
      <w:r w:rsidRPr="00C165EE">
        <w:rPr>
          <w:rFonts w:cs="Arial"/>
          <w:bCs/>
          <w:szCs w:val="22"/>
        </w:rPr>
        <w:lastRenderedPageBreak/>
        <w:t>3 = Action plan is thorough, appears feasible, and includes specific goals, next steps, and/or timeline. If applicable, complete answers may also include agency experience in meeting or progressing towards performance target and/or reference to evidence-based practice.</w:t>
      </w:r>
    </w:p>
    <w:p w14:paraId="3A74D040" w14:textId="77777777" w:rsidR="0046159F" w:rsidRPr="00C65CA0" w:rsidRDefault="0046159F" w:rsidP="00757E85">
      <w:pPr>
        <w:spacing w:before="120" w:after="120"/>
        <w:rPr>
          <w:rFonts w:cs="Arial"/>
          <w:caps/>
          <w:sz w:val="14"/>
          <w:szCs w:val="14"/>
        </w:rPr>
      </w:pPr>
    </w:p>
    <w:p w14:paraId="14531F1D" w14:textId="7E9FBA3E" w:rsidR="00163EFB" w:rsidRPr="00C65CA0" w:rsidRDefault="00A52821" w:rsidP="00C65CA0">
      <w:pPr>
        <w:spacing w:before="120" w:after="120"/>
        <w:rPr>
          <w:rFonts w:cs="Arial"/>
          <w:b/>
          <w:caps/>
          <w:szCs w:val="22"/>
        </w:rPr>
      </w:pPr>
      <w:r>
        <w:rPr>
          <w:rFonts w:cs="Arial"/>
          <w:b/>
          <w:caps/>
          <w:szCs w:val="22"/>
        </w:rPr>
        <w:t>B</w:t>
      </w:r>
      <w:r w:rsidR="00B0693E" w:rsidRPr="00B0693E">
        <w:rPr>
          <w:rFonts w:cs="Arial"/>
          <w:b/>
          <w:caps/>
          <w:szCs w:val="22"/>
        </w:rPr>
        <w:t xml:space="preserve">. </w:t>
      </w:r>
      <w:r w:rsidR="00163EFB">
        <w:rPr>
          <w:rFonts w:cs="Arial"/>
          <w:b/>
          <w:szCs w:val="22"/>
        </w:rPr>
        <w:t>Rapid Rehousing</w:t>
      </w:r>
      <w:r w:rsidR="00163EFB" w:rsidRPr="00B0693E">
        <w:rPr>
          <w:rFonts w:cs="Arial"/>
          <w:b/>
          <w:szCs w:val="22"/>
        </w:rPr>
        <w:t xml:space="preserve"> </w:t>
      </w:r>
      <w:r w:rsidR="00035749">
        <w:rPr>
          <w:rFonts w:cs="Arial"/>
          <w:b/>
          <w:szCs w:val="22"/>
          <w:u w:val="single"/>
        </w:rPr>
        <w:t>ONLY</w:t>
      </w:r>
      <w:r w:rsidR="00163EFB" w:rsidRPr="00B0693E">
        <w:rPr>
          <w:rFonts w:cs="Arial"/>
          <w:b/>
          <w:szCs w:val="22"/>
        </w:rPr>
        <w:t xml:space="preserve"> </w:t>
      </w:r>
      <w:r w:rsidR="00F54ACD">
        <w:rPr>
          <w:rFonts w:cs="Arial"/>
          <w:b/>
          <w:szCs w:val="22"/>
        </w:rPr>
        <w:t>(6 points max)</w:t>
      </w:r>
    </w:p>
    <w:p w14:paraId="01245E6D" w14:textId="7D2368AB" w:rsidR="00C165EE" w:rsidRPr="00C165EE" w:rsidRDefault="00C165EE" w:rsidP="00C65CA0">
      <w:pPr>
        <w:spacing w:before="120" w:after="120"/>
        <w:rPr>
          <w:rFonts w:cs="Arial"/>
          <w:szCs w:val="22"/>
        </w:rPr>
      </w:pPr>
      <w:r w:rsidRPr="00C165EE">
        <w:rPr>
          <w:rFonts w:cs="Arial"/>
          <w:b/>
          <w:szCs w:val="22"/>
        </w:rPr>
        <w:t xml:space="preserve">(1) </w:t>
      </w:r>
      <w:r w:rsidRPr="00C165EE">
        <w:rPr>
          <w:rFonts w:cs="Arial"/>
          <w:szCs w:val="22"/>
        </w:rPr>
        <w:t xml:space="preserve">Evaluate the action plan for meeting the percent of households served that exit </w:t>
      </w:r>
      <w:r w:rsidR="00FB6875">
        <w:rPr>
          <w:rFonts w:cs="Arial"/>
          <w:szCs w:val="22"/>
        </w:rPr>
        <w:t xml:space="preserve">to </w:t>
      </w:r>
      <w:r w:rsidRPr="00C165EE">
        <w:rPr>
          <w:rFonts w:cs="Arial"/>
          <w:szCs w:val="22"/>
        </w:rPr>
        <w:t>permanent housing.</w:t>
      </w:r>
    </w:p>
    <w:p w14:paraId="6B473298" w14:textId="77777777" w:rsidR="00C165EE" w:rsidRPr="00C165EE" w:rsidRDefault="00C165EE" w:rsidP="00C65CA0">
      <w:pPr>
        <w:keepNext/>
        <w:spacing w:before="120" w:after="120"/>
        <w:rPr>
          <w:rFonts w:cs="Arial"/>
          <w:bCs/>
          <w:szCs w:val="22"/>
        </w:rPr>
      </w:pPr>
      <w:r w:rsidRPr="00C165EE">
        <w:rPr>
          <w:rFonts w:cs="Arial"/>
          <w:bCs/>
          <w:szCs w:val="22"/>
        </w:rPr>
        <w:t>0 = Provides no information.</w:t>
      </w:r>
    </w:p>
    <w:p w14:paraId="256CD780" w14:textId="77777777" w:rsidR="00C165EE" w:rsidRPr="00C165EE" w:rsidRDefault="00C165EE" w:rsidP="00C65CA0">
      <w:pPr>
        <w:keepNext/>
        <w:spacing w:before="120" w:after="120"/>
        <w:rPr>
          <w:rFonts w:cs="Arial"/>
          <w:bCs/>
          <w:szCs w:val="22"/>
        </w:rPr>
      </w:pPr>
      <w:r w:rsidRPr="00C165EE">
        <w:rPr>
          <w:rFonts w:cs="Arial"/>
          <w:bCs/>
          <w:szCs w:val="22"/>
        </w:rPr>
        <w:t>1 = Action plan is incomplete or does not reference specific goals, next steps, and/or timeline for progressing towards performance target.</w:t>
      </w:r>
    </w:p>
    <w:p w14:paraId="5B940644" w14:textId="77777777" w:rsidR="00C165EE" w:rsidRPr="00C165EE" w:rsidRDefault="00C165EE" w:rsidP="00C65CA0">
      <w:pPr>
        <w:keepNext/>
        <w:tabs>
          <w:tab w:val="left" w:pos="757"/>
        </w:tabs>
        <w:spacing w:before="120" w:after="120"/>
        <w:rPr>
          <w:rFonts w:cs="Arial"/>
          <w:bCs/>
          <w:szCs w:val="22"/>
        </w:rPr>
      </w:pPr>
      <w:r w:rsidRPr="00C165EE">
        <w:rPr>
          <w:rFonts w:cs="Arial"/>
          <w:bCs/>
          <w:szCs w:val="22"/>
        </w:rPr>
        <w:t>3 = Action plan is thorough, appears feasible, and includes specific goals, next steps, and/or timeline. If applicable, complete answers may also include agency experience in meeting or progressing towards performance target and/or reference to evidence-based practice.</w:t>
      </w:r>
    </w:p>
    <w:p w14:paraId="58C14474" w14:textId="77777777" w:rsidR="00C165EE" w:rsidRPr="00C65CA0" w:rsidRDefault="00C165EE" w:rsidP="00C65CA0">
      <w:pPr>
        <w:spacing w:before="120" w:after="120"/>
        <w:rPr>
          <w:rFonts w:cs="Arial"/>
          <w:bCs/>
          <w:sz w:val="10"/>
          <w:szCs w:val="10"/>
        </w:rPr>
      </w:pPr>
    </w:p>
    <w:p w14:paraId="096C099C" w14:textId="08DA6C2D" w:rsidR="00C165EE" w:rsidRPr="00C165EE" w:rsidRDefault="00C165EE" w:rsidP="00C65CA0">
      <w:pPr>
        <w:spacing w:before="120" w:after="120"/>
        <w:rPr>
          <w:rFonts w:cs="Arial"/>
          <w:szCs w:val="22"/>
        </w:rPr>
      </w:pPr>
      <w:r w:rsidRPr="00C165EE">
        <w:rPr>
          <w:rFonts w:cs="Arial"/>
          <w:b/>
          <w:szCs w:val="22"/>
        </w:rPr>
        <w:t xml:space="preserve">(2) </w:t>
      </w:r>
      <w:r w:rsidRPr="00C165EE">
        <w:rPr>
          <w:rFonts w:cs="Arial"/>
          <w:szCs w:val="22"/>
        </w:rPr>
        <w:t xml:space="preserve">Evaluate the action plan for meeting the average length of time from enrollment to move-in for households served. </w:t>
      </w:r>
    </w:p>
    <w:p w14:paraId="10B955A1" w14:textId="77777777" w:rsidR="00C165EE" w:rsidRPr="00C165EE" w:rsidRDefault="00C165EE" w:rsidP="00C65CA0">
      <w:pPr>
        <w:keepNext/>
        <w:spacing w:before="120" w:after="120"/>
        <w:rPr>
          <w:rFonts w:cs="Arial"/>
          <w:bCs/>
          <w:szCs w:val="22"/>
        </w:rPr>
      </w:pPr>
      <w:r w:rsidRPr="00C165EE">
        <w:rPr>
          <w:rFonts w:cs="Arial"/>
          <w:bCs/>
          <w:szCs w:val="22"/>
        </w:rPr>
        <w:t>0 = Provides no information.</w:t>
      </w:r>
    </w:p>
    <w:p w14:paraId="3116BE8E" w14:textId="77777777" w:rsidR="00C165EE" w:rsidRPr="00C165EE" w:rsidRDefault="00C165EE" w:rsidP="00C65CA0">
      <w:pPr>
        <w:keepNext/>
        <w:spacing w:before="120" w:after="120"/>
        <w:rPr>
          <w:rFonts w:cs="Arial"/>
          <w:bCs/>
          <w:szCs w:val="22"/>
        </w:rPr>
      </w:pPr>
      <w:r w:rsidRPr="00C165EE">
        <w:rPr>
          <w:rFonts w:cs="Arial"/>
          <w:bCs/>
          <w:szCs w:val="22"/>
        </w:rPr>
        <w:t>1 = Action plan is incomplete or does not reference specific goals, next steps, and/or timeline for progressing towards performance target.</w:t>
      </w:r>
    </w:p>
    <w:p w14:paraId="509928D9" w14:textId="77777777" w:rsidR="00C165EE" w:rsidRPr="00C165EE" w:rsidRDefault="00C165EE" w:rsidP="00C65CA0">
      <w:pPr>
        <w:keepNext/>
        <w:tabs>
          <w:tab w:val="left" w:pos="757"/>
        </w:tabs>
        <w:spacing w:before="120" w:after="120"/>
        <w:rPr>
          <w:rFonts w:cs="Arial"/>
          <w:bCs/>
          <w:szCs w:val="22"/>
        </w:rPr>
      </w:pPr>
      <w:r w:rsidRPr="00C165EE">
        <w:rPr>
          <w:rFonts w:cs="Arial"/>
          <w:bCs/>
          <w:szCs w:val="22"/>
        </w:rPr>
        <w:t>3 = Action plan is thorough, appears feasible, and includes specific goals, next steps, and/or timeline. If applicable, complete answers may also include agency experience in meeting or progressing towards performance target and/or reference to evidence-based practice.</w:t>
      </w:r>
    </w:p>
    <w:p w14:paraId="340E8B2A" w14:textId="7FB1A24C" w:rsidR="00163EFB" w:rsidRPr="00C65CA0" w:rsidRDefault="00163EFB" w:rsidP="00757E85">
      <w:pPr>
        <w:spacing w:before="120" w:after="120"/>
        <w:rPr>
          <w:rFonts w:cs="Arial"/>
          <w:bCs/>
          <w:sz w:val="14"/>
          <w:szCs w:val="14"/>
        </w:rPr>
      </w:pPr>
    </w:p>
    <w:p w14:paraId="7C71DA6A" w14:textId="339E33E2" w:rsidR="00CA59A5" w:rsidRDefault="00A52821" w:rsidP="00757E85">
      <w:pPr>
        <w:spacing w:before="120" w:after="120"/>
        <w:rPr>
          <w:rFonts w:cs="Arial"/>
          <w:b/>
          <w:szCs w:val="22"/>
        </w:rPr>
      </w:pPr>
      <w:r>
        <w:rPr>
          <w:rFonts w:cs="Arial"/>
          <w:b/>
          <w:szCs w:val="22"/>
        </w:rPr>
        <w:t>C</w:t>
      </w:r>
      <w:r w:rsidR="00CA59A5">
        <w:rPr>
          <w:rFonts w:cs="Arial"/>
          <w:b/>
          <w:szCs w:val="22"/>
        </w:rPr>
        <w:t>. Homeless</w:t>
      </w:r>
      <w:r w:rsidR="00703694">
        <w:rPr>
          <w:rFonts w:cs="Arial"/>
          <w:b/>
          <w:szCs w:val="22"/>
        </w:rPr>
        <w:t>ness</w:t>
      </w:r>
      <w:r w:rsidR="00CA59A5">
        <w:rPr>
          <w:rFonts w:cs="Arial"/>
          <w:b/>
          <w:szCs w:val="22"/>
        </w:rPr>
        <w:t xml:space="preserve"> Prevention </w:t>
      </w:r>
      <w:r w:rsidR="00035749">
        <w:rPr>
          <w:rFonts w:cs="Arial"/>
          <w:b/>
          <w:szCs w:val="22"/>
          <w:u w:val="single"/>
        </w:rPr>
        <w:t>ONLY</w:t>
      </w:r>
      <w:r w:rsidR="00035749" w:rsidRPr="00035749">
        <w:rPr>
          <w:rFonts w:cs="Arial"/>
          <w:b/>
          <w:szCs w:val="22"/>
        </w:rPr>
        <w:t xml:space="preserve"> </w:t>
      </w:r>
      <w:r w:rsidR="00FB6875" w:rsidRPr="00035749">
        <w:rPr>
          <w:rFonts w:cs="Arial"/>
          <w:b/>
          <w:szCs w:val="22"/>
        </w:rPr>
        <w:t>(</w:t>
      </w:r>
      <w:r w:rsidR="009165DE" w:rsidRPr="00035749">
        <w:rPr>
          <w:rFonts w:cs="Arial"/>
          <w:b/>
          <w:szCs w:val="22"/>
        </w:rPr>
        <w:t>6</w:t>
      </w:r>
      <w:r w:rsidR="00FB6875" w:rsidRPr="00035749">
        <w:rPr>
          <w:rFonts w:cs="Arial"/>
          <w:b/>
          <w:szCs w:val="22"/>
        </w:rPr>
        <w:t xml:space="preserve"> points max)</w:t>
      </w:r>
    </w:p>
    <w:p w14:paraId="09BD1994" w14:textId="63F5D6A4" w:rsidR="00CA59A5" w:rsidRDefault="00CA59A5" w:rsidP="00C65CA0">
      <w:pPr>
        <w:spacing w:before="120" w:after="120"/>
        <w:rPr>
          <w:rFonts w:cs="Arial"/>
          <w:bCs/>
          <w:szCs w:val="22"/>
        </w:rPr>
      </w:pPr>
      <w:r>
        <w:rPr>
          <w:rFonts w:cs="Arial"/>
          <w:b/>
          <w:szCs w:val="22"/>
        </w:rPr>
        <w:t xml:space="preserve">(1) </w:t>
      </w:r>
      <w:r>
        <w:rPr>
          <w:rFonts w:cs="Arial"/>
          <w:bCs/>
          <w:szCs w:val="22"/>
        </w:rPr>
        <w:t xml:space="preserve">Evaluate the action plan for meeting the </w:t>
      </w:r>
      <w:r w:rsidR="00C65CA0">
        <w:rPr>
          <w:rFonts w:cs="Arial"/>
          <w:bCs/>
          <w:szCs w:val="22"/>
        </w:rPr>
        <w:t>percentage</w:t>
      </w:r>
      <w:r>
        <w:rPr>
          <w:rFonts w:cs="Arial"/>
          <w:bCs/>
          <w:szCs w:val="22"/>
        </w:rPr>
        <w:t xml:space="preserve"> of households served that stay in permanent housing and avoid homelessness.</w:t>
      </w:r>
    </w:p>
    <w:p w14:paraId="65A94D20" w14:textId="77777777" w:rsidR="00CA59A5" w:rsidRPr="00C165EE" w:rsidRDefault="00CA59A5" w:rsidP="00C65CA0">
      <w:pPr>
        <w:keepNext/>
        <w:spacing w:before="120" w:after="120"/>
        <w:rPr>
          <w:rFonts w:cs="Arial"/>
          <w:bCs/>
          <w:szCs w:val="22"/>
        </w:rPr>
      </w:pPr>
      <w:r w:rsidRPr="00C165EE">
        <w:rPr>
          <w:rFonts w:cs="Arial"/>
          <w:bCs/>
          <w:szCs w:val="22"/>
        </w:rPr>
        <w:t>0 = Provides no information.</w:t>
      </w:r>
    </w:p>
    <w:p w14:paraId="2B00AF53" w14:textId="77777777" w:rsidR="00CA59A5" w:rsidRPr="00C165EE" w:rsidRDefault="00CA59A5" w:rsidP="00C65CA0">
      <w:pPr>
        <w:keepNext/>
        <w:spacing w:before="120" w:after="120"/>
        <w:rPr>
          <w:rFonts w:cs="Arial"/>
          <w:bCs/>
          <w:szCs w:val="22"/>
        </w:rPr>
      </w:pPr>
      <w:r w:rsidRPr="00C165EE">
        <w:rPr>
          <w:rFonts w:cs="Arial"/>
          <w:bCs/>
          <w:szCs w:val="22"/>
        </w:rPr>
        <w:t>1 = Action plan is incomplete or does not reference specific goals, next steps, and/or timeline for progressing towards performance target.</w:t>
      </w:r>
    </w:p>
    <w:p w14:paraId="5452CFCE" w14:textId="3C105969" w:rsidR="00CA59A5" w:rsidRDefault="00CA59A5" w:rsidP="00C65CA0">
      <w:pPr>
        <w:keepNext/>
        <w:tabs>
          <w:tab w:val="left" w:pos="757"/>
        </w:tabs>
        <w:spacing w:before="120" w:after="120"/>
        <w:rPr>
          <w:rFonts w:cs="Arial"/>
          <w:bCs/>
          <w:szCs w:val="22"/>
        </w:rPr>
      </w:pPr>
      <w:r w:rsidRPr="00C165EE">
        <w:rPr>
          <w:rFonts w:cs="Arial"/>
          <w:bCs/>
          <w:szCs w:val="22"/>
        </w:rPr>
        <w:t>3 = Action plan is thorough, appears feasible, and includes specific goals, next steps, and/or timeline. If applicable, complete answers may also include agency experience in meeting or progressing towards performance target and/or reference to evidence-based practice.</w:t>
      </w:r>
    </w:p>
    <w:p w14:paraId="5A42E7E9" w14:textId="09E1F487" w:rsidR="009165DE" w:rsidRPr="00C65CA0" w:rsidRDefault="009165DE" w:rsidP="00C65CA0">
      <w:pPr>
        <w:keepNext/>
        <w:tabs>
          <w:tab w:val="left" w:pos="757"/>
        </w:tabs>
        <w:spacing w:before="120" w:after="120"/>
        <w:rPr>
          <w:rFonts w:cs="Arial"/>
          <w:bCs/>
          <w:sz w:val="14"/>
          <w:szCs w:val="14"/>
        </w:rPr>
      </w:pPr>
    </w:p>
    <w:p w14:paraId="3C6E863B" w14:textId="30F4731F" w:rsidR="009165DE" w:rsidRDefault="009165DE" w:rsidP="00C65CA0">
      <w:pPr>
        <w:keepNext/>
        <w:tabs>
          <w:tab w:val="left" w:pos="757"/>
        </w:tabs>
        <w:spacing w:before="120" w:after="120"/>
        <w:rPr>
          <w:rFonts w:cs="Arial"/>
          <w:bCs/>
          <w:szCs w:val="22"/>
        </w:rPr>
      </w:pPr>
      <w:r w:rsidRPr="005E543F">
        <w:rPr>
          <w:rFonts w:cs="Arial"/>
          <w:b/>
          <w:szCs w:val="22"/>
        </w:rPr>
        <w:t>(2)</w:t>
      </w:r>
      <w:r>
        <w:rPr>
          <w:rFonts w:cs="Arial"/>
          <w:bCs/>
          <w:szCs w:val="22"/>
        </w:rPr>
        <w:t xml:space="preserve"> Evaluate the action plan for meeting the average length of time from enrollment to housing stabilization for households served.</w:t>
      </w:r>
    </w:p>
    <w:p w14:paraId="18E983A1" w14:textId="77777777" w:rsidR="009165DE" w:rsidRPr="00C165EE" w:rsidRDefault="009165DE" w:rsidP="00C65CA0">
      <w:pPr>
        <w:keepNext/>
        <w:spacing w:before="120" w:after="120"/>
        <w:rPr>
          <w:rFonts w:cs="Arial"/>
          <w:bCs/>
          <w:szCs w:val="22"/>
        </w:rPr>
      </w:pPr>
      <w:r w:rsidRPr="00C165EE">
        <w:rPr>
          <w:rFonts w:cs="Arial"/>
          <w:bCs/>
          <w:szCs w:val="22"/>
        </w:rPr>
        <w:t>0 = Provides no information.</w:t>
      </w:r>
    </w:p>
    <w:p w14:paraId="516B6E7C" w14:textId="77777777" w:rsidR="009165DE" w:rsidRPr="00C165EE" w:rsidRDefault="009165DE" w:rsidP="00C65CA0">
      <w:pPr>
        <w:keepNext/>
        <w:spacing w:before="120" w:after="120"/>
        <w:rPr>
          <w:rFonts w:cs="Arial"/>
          <w:bCs/>
          <w:szCs w:val="22"/>
        </w:rPr>
      </w:pPr>
      <w:r w:rsidRPr="00C165EE">
        <w:rPr>
          <w:rFonts w:cs="Arial"/>
          <w:bCs/>
          <w:szCs w:val="22"/>
        </w:rPr>
        <w:t>1 = Action plan is incomplete or does not reference specific goals, next steps, and/or timeline for progressing towards performance target.</w:t>
      </w:r>
    </w:p>
    <w:p w14:paraId="2034422C" w14:textId="1DB32B7A" w:rsidR="007B7E50" w:rsidRPr="00DF734C" w:rsidRDefault="009165DE" w:rsidP="00DF734C">
      <w:pPr>
        <w:keepNext/>
        <w:tabs>
          <w:tab w:val="left" w:pos="757"/>
        </w:tabs>
        <w:spacing w:before="120" w:after="120"/>
        <w:rPr>
          <w:rFonts w:cs="Arial"/>
          <w:bCs/>
          <w:szCs w:val="22"/>
        </w:rPr>
      </w:pPr>
      <w:r w:rsidRPr="00C165EE">
        <w:rPr>
          <w:rFonts w:cs="Arial"/>
          <w:bCs/>
          <w:szCs w:val="22"/>
        </w:rPr>
        <w:t>3 = Action plan is thorough, appears feasible, and includes specific goals, next steps, and/or timeline. If applicable, complete answers may also include agency experience in meeting or progressing towards performance target and/or reference to evidence-based practice.</w:t>
      </w:r>
    </w:p>
    <w:p w14:paraId="6CDEB0B0" w14:textId="77777777" w:rsidR="007B7E50" w:rsidRPr="00C65CA0" w:rsidRDefault="007B7E50" w:rsidP="00757E85">
      <w:pPr>
        <w:spacing w:before="120" w:after="120"/>
        <w:rPr>
          <w:rFonts w:cs="Arial"/>
          <w:bCs/>
          <w:sz w:val="14"/>
          <w:szCs w:val="14"/>
        </w:rPr>
      </w:pPr>
    </w:p>
    <w:p w14:paraId="53FD301B" w14:textId="5C462328" w:rsidR="00163EFB" w:rsidRDefault="00163EFB" w:rsidP="00757E85">
      <w:pPr>
        <w:spacing w:before="120" w:after="120"/>
        <w:rPr>
          <w:rFonts w:cs="Arial"/>
          <w:b/>
          <w:szCs w:val="22"/>
        </w:rPr>
      </w:pPr>
      <w:r>
        <w:rPr>
          <w:rFonts w:cs="Arial"/>
          <w:b/>
          <w:szCs w:val="22"/>
        </w:rPr>
        <w:t xml:space="preserve">8. </w:t>
      </w:r>
      <w:r w:rsidR="00B675B5">
        <w:rPr>
          <w:rFonts w:cs="Arial"/>
          <w:b/>
          <w:szCs w:val="22"/>
        </w:rPr>
        <w:t>Strategy for Overcoming Potential Output and Outcome Barriers</w:t>
      </w:r>
      <w:r w:rsidR="00FB6875">
        <w:rPr>
          <w:rFonts w:cs="Arial"/>
          <w:b/>
          <w:szCs w:val="22"/>
        </w:rPr>
        <w:t xml:space="preserve"> (5 points max)</w:t>
      </w:r>
    </w:p>
    <w:p w14:paraId="4CC67823" w14:textId="77777777" w:rsidR="00C165EE" w:rsidRPr="00FC7234" w:rsidRDefault="00C165EE" w:rsidP="00757E85">
      <w:pPr>
        <w:spacing w:before="120" w:after="120"/>
        <w:rPr>
          <w:rFonts w:cs="Arial"/>
          <w:szCs w:val="22"/>
        </w:rPr>
      </w:pPr>
      <w:r w:rsidRPr="00FC7234">
        <w:rPr>
          <w:rFonts w:cs="Arial"/>
          <w:szCs w:val="22"/>
        </w:rPr>
        <w:lastRenderedPageBreak/>
        <w:t>Evaluate the applicant’s awareness of potential barriers to meeting projected outputs and outcomes, and strategy for overcoming barriers.</w:t>
      </w:r>
    </w:p>
    <w:p w14:paraId="74FBB4D2" w14:textId="77777777" w:rsidR="00C165EE" w:rsidRDefault="00C165EE" w:rsidP="00757E85">
      <w:pPr>
        <w:spacing w:before="120" w:after="120"/>
        <w:rPr>
          <w:rFonts w:cs="Arial"/>
          <w:bCs/>
          <w:szCs w:val="22"/>
        </w:rPr>
      </w:pPr>
      <w:r w:rsidRPr="00FC7234">
        <w:rPr>
          <w:rFonts w:cs="Arial"/>
          <w:szCs w:val="22"/>
        </w:rPr>
        <w:t>0 = No information on potential barriers or strategy for overcoming barriers.</w:t>
      </w:r>
      <w:r w:rsidRPr="00FC7234">
        <w:rPr>
          <w:rFonts w:cs="Arial"/>
          <w:szCs w:val="22"/>
        </w:rPr>
        <w:br/>
        <w:t>1 = Partial or vague information on potential barriers and strategy for overcoming barriers.</w:t>
      </w:r>
      <w:r w:rsidRPr="00FC7234">
        <w:rPr>
          <w:rFonts w:cs="Arial"/>
          <w:szCs w:val="22"/>
        </w:rPr>
        <w:br/>
        <w:t>3 = Provided information on potential barriers HOWEVER strategy for overcoming barriers lacks detail.</w:t>
      </w:r>
      <w:r w:rsidRPr="00FC7234">
        <w:rPr>
          <w:rFonts w:cs="Arial"/>
          <w:szCs w:val="22"/>
        </w:rPr>
        <w:br/>
        <w:t xml:space="preserve">5 = </w:t>
      </w:r>
      <w:r w:rsidRPr="00FC7234">
        <w:rPr>
          <w:rFonts w:cs="Arial"/>
          <w:bCs/>
          <w:szCs w:val="22"/>
        </w:rPr>
        <w:t>Demonstrates strong understanding of potential barriers AND detailed strategy for overcoming barriers to meet projected outputs and outcomes.</w:t>
      </w:r>
    </w:p>
    <w:p w14:paraId="74E98DF4" w14:textId="77777777" w:rsidR="0073480A" w:rsidRPr="00C65CA0" w:rsidRDefault="0073480A" w:rsidP="00757E85">
      <w:pPr>
        <w:spacing w:before="120" w:after="120"/>
        <w:rPr>
          <w:rFonts w:cs="Arial"/>
          <w:bCs/>
          <w:sz w:val="14"/>
          <w:szCs w:val="14"/>
        </w:rPr>
      </w:pPr>
    </w:p>
    <w:p w14:paraId="37295CD8" w14:textId="14D44D88" w:rsidR="00B675B5" w:rsidRPr="00C7478A" w:rsidRDefault="00B675B5" w:rsidP="00757E85">
      <w:pPr>
        <w:pStyle w:val="ListParagraph"/>
        <w:numPr>
          <w:ilvl w:val="0"/>
          <w:numId w:val="50"/>
        </w:numPr>
        <w:spacing w:before="120" w:after="120"/>
        <w:ind w:left="270" w:hanging="270"/>
        <w:contextualSpacing w:val="0"/>
        <w:rPr>
          <w:rFonts w:cs="Arial"/>
          <w:b/>
          <w:szCs w:val="22"/>
        </w:rPr>
      </w:pPr>
      <w:r w:rsidRPr="00C7478A">
        <w:rPr>
          <w:rFonts w:cs="Arial"/>
          <w:b/>
          <w:szCs w:val="22"/>
        </w:rPr>
        <w:t>Oversight of Outputs and Outcomes</w:t>
      </w:r>
      <w:r w:rsidR="00FB6875">
        <w:rPr>
          <w:rFonts w:cs="Arial"/>
          <w:b/>
          <w:szCs w:val="22"/>
        </w:rPr>
        <w:t xml:space="preserve"> (5 points max)</w:t>
      </w:r>
    </w:p>
    <w:p w14:paraId="3D27A94D" w14:textId="77777777" w:rsidR="00C116D6" w:rsidRPr="00C116D6" w:rsidRDefault="00C116D6" w:rsidP="00757E85">
      <w:pPr>
        <w:spacing w:before="120" w:after="120"/>
        <w:rPr>
          <w:rFonts w:cs="Arial"/>
          <w:szCs w:val="22"/>
        </w:rPr>
      </w:pPr>
      <w:r w:rsidRPr="00C116D6">
        <w:rPr>
          <w:rFonts w:cs="Arial"/>
          <w:szCs w:val="22"/>
        </w:rPr>
        <w:t xml:space="preserve">Evaluate the plan for oversight of outputs/outcomes and improving project performance. Will the plan for oversight improve project performance and is there an adequate staffing plan for implementation? </w:t>
      </w:r>
    </w:p>
    <w:p w14:paraId="3596CA29" w14:textId="77777777" w:rsidR="00C116D6" w:rsidRPr="00C116D6" w:rsidRDefault="00C116D6" w:rsidP="00757E85">
      <w:pPr>
        <w:overflowPunct/>
        <w:autoSpaceDE/>
        <w:autoSpaceDN/>
        <w:adjustRightInd/>
        <w:spacing w:before="120" w:after="120"/>
        <w:textAlignment w:val="auto"/>
        <w:rPr>
          <w:rFonts w:cs="Arial"/>
          <w:szCs w:val="22"/>
        </w:rPr>
      </w:pPr>
      <w:r w:rsidRPr="00C116D6">
        <w:rPr>
          <w:rFonts w:cs="Arial"/>
          <w:szCs w:val="22"/>
        </w:rPr>
        <w:t xml:space="preserve">0 = No information provided on oversight of outputs/outcomes OR project serves homeless households and HMIS participation not referenced. </w:t>
      </w:r>
    </w:p>
    <w:p w14:paraId="74D662E7" w14:textId="77777777" w:rsidR="00C116D6" w:rsidRPr="00C116D6" w:rsidRDefault="00C116D6" w:rsidP="00757E85">
      <w:pPr>
        <w:overflowPunct/>
        <w:autoSpaceDE/>
        <w:autoSpaceDN/>
        <w:adjustRightInd/>
        <w:spacing w:before="120" w:after="120"/>
        <w:textAlignment w:val="auto"/>
        <w:rPr>
          <w:rFonts w:cs="Arial"/>
          <w:szCs w:val="22"/>
        </w:rPr>
      </w:pPr>
      <w:r w:rsidRPr="00C116D6">
        <w:rPr>
          <w:rFonts w:cs="Arial"/>
          <w:szCs w:val="22"/>
        </w:rPr>
        <w:t>1 = Partial or vague information on plan for oversight of outputs/outcomes OR staffing plan for implementation is inadequate.</w:t>
      </w:r>
    </w:p>
    <w:p w14:paraId="5F9D3A37" w14:textId="77777777" w:rsidR="00C116D6" w:rsidRPr="00C116D6" w:rsidRDefault="00C116D6" w:rsidP="00757E85">
      <w:pPr>
        <w:overflowPunct/>
        <w:autoSpaceDE/>
        <w:autoSpaceDN/>
        <w:adjustRightInd/>
        <w:spacing w:before="120" w:after="120"/>
        <w:textAlignment w:val="auto"/>
        <w:rPr>
          <w:rFonts w:cs="Arial"/>
          <w:szCs w:val="22"/>
        </w:rPr>
      </w:pPr>
      <w:r w:rsidRPr="00C116D6">
        <w:rPr>
          <w:rFonts w:cs="Arial"/>
          <w:szCs w:val="22"/>
        </w:rPr>
        <w:t>3 = Provided detailed plan for oversight of outputs/outcomes AND adequate staffing plan HOWEVER unclear if plan for oversight will improve outputs/outcomes.</w:t>
      </w:r>
    </w:p>
    <w:p w14:paraId="2DCF4B64" w14:textId="77777777" w:rsidR="00C116D6" w:rsidRPr="00C116D6" w:rsidRDefault="00C116D6" w:rsidP="00757E85">
      <w:pPr>
        <w:overflowPunct/>
        <w:autoSpaceDE/>
        <w:autoSpaceDN/>
        <w:adjustRightInd/>
        <w:spacing w:before="120" w:after="120"/>
        <w:textAlignment w:val="auto"/>
        <w:rPr>
          <w:rFonts w:cs="Arial"/>
          <w:szCs w:val="22"/>
        </w:rPr>
      </w:pPr>
      <w:r w:rsidRPr="00C116D6">
        <w:rPr>
          <w:rFonts w:cs="Arial"/>
          <w:szCs w:val="22"/>
        </w:rPr>
        <w:t>5 = Provided detailed plan for oversight that will improve outputs/outcomes AND adequate staffing plan for implementation.</w:t>
      </w:r>
    </w:p>
    <w:p w14:paraId="664C9B18" w14:textId="77777777" w:rsidR="00B675B5" w:rsidRDefault="00B675B5" w:rsidP="00757E85">
      <w:pPr>
        <w:spacing w:before="120" w:after="120"/>
        <w:rPr>
          <w:rFonts w:cs="Arial"/>
          <w:b/>
          <w:szCs w:val="22"/>
        </w:rPr>
      </w:pPr>
    </w:p>
    <w:p w14:paraId="11D930E9" w14:textId="135F6DB9" w:rsidR="003E2B24" w:rsidRPr="0018364E" w:rsidRDefault="003E2B24" w:rsidP="00757E85">
      <w:pPr>
        <w:pBdr>
          <w:top w:val="single" w:sz="4" w:space="1" w:color="auto"/>
          <w:left w:val="single" w:sz="4" w:space="4" w:color="auto"/>
          <w:bottom w:val="single" w:sz="4" w:space="1" w:color="auto"/>
          <w:right w:val="single" w:sz="4" w:space="4" w:color="auto"/>
        </w:pBdr>
        <w:spacing w:before="120" w:after="120"/>
        <w:rPr>
          <w:rFonts w:cs="Arial"/>
          <w:b/>
          <w:sz w:val="24"/>
          <w:szCs w:val="24"/>
        </w:rPr>
      </w:pPr>
      <w:r w:rsidRPr="0018364E">
        <w:rPr>
          <w:rFonts w:cs="Arial"/>
          <w:b/>
          <w:sz w:val="24"/>
          <w:szCs w:val="24"/>
        </w:rPr>
        <w:t xml:space="preserve">Organizational Capacity – Maximum </w:t>
      </w:r>
      <w:r w:rsidR="00CA1D3B">
        <w:rPr>
          <w:rFonts w:cs="Arial"/>
          <w:b/>
          <w:sz w:val="24"/>
          <w:szCs w:val="24"/>
        </w:rPr>
        <w:t>2</w:t>
      </w:r>
      <w:r w:rsidRPr="0018364E">
        <w:rPr>
          <w:rFonts w:cs="Arial"/>
          <w:b/>
          <w:sz w:val="24"/>
          <w:szCs w:val="24"/>
        </w:rPr>
        <w:t>0 Points</w:t>
      </w:r>
    </w:p>
    <w:p w14:paraId="54360D98" w14:textId="491BA61B" w:rsidR="003E2B24" w:rsidRPr="008E018A" w:rsidRDefault="003E2B24" w:rsidP="00757E85">
      <w:pPr>
        <w:keepNext/>
        <w:numPr>
          <w:ilvl w:val="0"/>
          <w:numId w:val="37"/>
        </w:numPr>
        <w:spacing w:before="120" w:after="120"/>
        <w:ind w:left="360" w:right="-86"/>
        <w:rPr>
          <w:rFonts w:cs="Arial"/>
          <w:b/>
          <w:i/>
          <w:szCs w:val="22"/>
        </w:rPr>
      </w:pPr>
      <w:r w:rsidRPr="00CD1E58">
        <w:rPr>
          <w:rFonts w:cs="Arial"/>
          <w:b/>
          <w:szCs w:val="22"/>
        </w:rPr>
        <w:t>History of Publicly Funded Project Management</w:t>
      </w:r>
      <w:r w:rsidR="0095575B">
        <w:rPr>
          <w:rFonts w:cs="Arial"/>
          <w:b/>
          <w:szCs w:val="22"/>
        </w:rPr>
        <w:t xml:space="preserve"> (</w:t>
      </w:r>
      <w:r w:rsidR="00CA1D3B">
        <w:rPr>
          <w:rFonts w:cs="Arial"/>
          <w:b/>
          <w:szCs w:val="22"/>
        </w:rPr>
        <w:t>10</w:t>
      </w:r>
      <w:r w:rsidR="0095575B">
        <w:rPr>
          <w:rFonts w:cs="Arial"/>
          <w:b/>
          <w:szCs w:val="22"/>
        </w:rPr>
        <w:t xml:space="preserve"> points max)</w:t>
      </w:r>
    </w:p>
    <w:p w14:paraId="6D7302F3" w14:textId="6F14A8F7" w:rsidR="00C116D6" w:rsidRPr="00FC7234" w:rsidRDefault="00C116D6" w:rsidP="00C65CA0">
      <w:pPr>
        <w:rPr>
          <w:i/>
        </w:rPr>
      </w:pPr>
      <w:r w:rsidRPr="00FC7234">
        <w:t xml:space="preserve">Evaluate the agency’s ability to administer public funds (federal, state, and/or local) and successfully manage </w:t>
      </w:r>
      <w:r w:rsidR="003336B1" w:rsidRPr="00FC7234">
        <w:t>publicly</w:t>
      </w:r>
      <w:r w:rsidRPr="00FC7234">
        <w:t xml:space="preserve"> funded projects in a timely manner, consistent with funding requirements.</w:t>
      </w:r>
    </w:p>
    <w:p w14:paraId="7045072E" w14:textId="77777777" w:rsidR="00C116D6" w:rsidRPr="00FC7234" w:rsidRDefault="00C116D6" w:rsidP="00757E85">
      <w:pPr>
        <w:spacing w:before="120" w:after="120"/>
        <w:rPr>
          <w:rFonts w:cs="Arial"/>
          <w:szCs w:val="22"/>
        </w:rPr>
      </w:pPr>
      <w:r w:rsidRPr="00FC7234">
        <w:rPr>
          <w:rFonts w:cs="Arial"/>
          <w:szCs w:val="22"/>
        </w:rPr>
        <w:t>0 = No mention of previous publicly funded project management experience or similar program experience.</w:t>
      </w:r>
    </w:p>
    <w:p w14:paraId="233166ED" w14:textId="56123211" w:rsidR="00C116D6" w:rsidRPr="00FC7234" w:rsidRDefault="00CA1D3B" w:rsidP="00757E85">
      <w:pPr>
        <w:spacing w:before="120" w:after="120"/>
        <w:rPr>
          <w:rFonts w:cs="Arial"/>
          <w:szCs w:val="22"/>
        </w:rPr>
      </w:pPr>
      <w:r>
        <w:rPr>
          <w:rFonts w:cs="Arial"/>
          <w:szCs w:val="22"/>
        </w:rPr>
        <w:t>3</w:t>
      </w:r>
      <w:r w:rsidR="00C116D6" w:rsidRPr="00FC7234">
        <w:rPr>
          <w:rFonts w:cs="Arial"/>
          <w:szCs w:val="22"/>
        </w:rPr>
        <w:t xml:space="preserve"> = Partial or vague description of experience administering public funds or similar program experience HOWEVER did not reference specific publicly funded projects OR no mention of personnel policies.</w:t>
      </w:r>
    </w:p>
    <w:p w14:paraId="39464546" w14:textId="321EB0E7" w:rsidR="00C116D6" w:rsidRPr="00FC7234" w:rsidRDefault="00CA1D3B" w:rsidP="00757E85">
      <w:pPr>
        <w:spacing w:before="120" w:after="120"/>
        <w:rPr>
          <w:rFonts w:cs="Arial"/>
          <w:szCs w:val="22"/>
        </w:rPr>
      </w:pPr>
      <w:r>
        <w:rPr>
          <w:rFonts w:cs="Arial"/>
          <w:szCs w:val="22"/>
        </w:rPr>
        <w:t>6</w:t>
      </w:r>
      <w:r w:rsidR="00C116D6" w:rsidRPr="00FC7234">
        <w:rPr>
          <w:rFonts w:cs="Arial"/>
          <w:szCs w:val="22"/>
        </w:rPr>
        <w:t xml:space="preserve"> = Agency, staff, or board members have limited experience administering public funds AND successfully managing publicly funded projects AND references personnel policies.</w:t>
      </w:r>
    </w:p>
    <w:p w14:paraId="57DC6A97" w14:textId="1D3EEF32" w:rsidR="00C116D6" w:rsidRDefault="00CA1D3B" w:rsidP="00757E85">
      <w:pPr>
        <w:spacing w:before="120" w:after="120"/>
        <w:rPr>
          <w:rFonts w:cs="Arial"/>
          <w:szCs w:val="22"/>
        </w:rPr>
      </w:pPr>
      <w:r>
        <w:rPr>
          <w:rFonts w:cs="Arial"/>
          <w:szCs w:val="22"/>
        </w:rPr>
        <w:t>10</w:t>
      </w:r>
      <w:r w:rsidR="00C116D6" w:rsidRPr="00FC7234">
        <w:rPr>
          <w:rFonts w:cs="Arial"/>
          <w:szCs w:val="22"/>
        </w:rPr>
        <w:t xml:space="preserve"> = Agency demonstrates sufficient experience administering public funds AND provided clear and complete description of successfully managing publicly funded projects AND that they were managed with all relevant details included (e.g., timelines, record keeping, funding requirements, personnel policies, deliverables, etc.).</w:t>
      </w:r>
    </w:p>
    <w:p w14:paraId="7DD9A1CC" w14:textId="77777777" w:rsidR="00C65CA0" w:rsidRPr="00C65CA0" w:rsidRDefault="00C65CA0" w:rsidP="00757E85">
      <w:pPr>
        <w:spacing w:before="120" w:after="120"/>
        <w:rPr>
          <w:rFonts w:cs="Arial"/>
          <w:sz w:val="14"/>
          <w:szCs w:val="14"/>
        </w:rPr>
      </w:pPr>
    </w:p>
    <w:p w14:paraId="6B63C214" w14:textId="00F94B7B" w:rsidR="003E2B24" w:rsidRDefault="003E2B24" w:rsidP="00757E85">
      <w:pPr>
        <w:keepNext/>
        <w:numPr>
          <w:ilvl w:val="0"/>
          <w:numId w:val="37"/>
        </w:numPr>
        <w:spacing w:before="120" w:after="120"/>
        <w:ind w:left="360" w:right="-86"/>
        <w:rPr>
          <w:rFonts w:cs="Arial"/>
          <w:b/>
          <w:szCs w:val="22"/>
        </w:rPr>
      </w:pPr>
      <w:r w:rsidRPr="00CD1E58">
        <w:rPr>
          <w:rFonts w:cs="Arial"/>
          <w:b/>
          <w:szCs w:val="22"/>
        </w:rPr>
        <w:t>Program Monitoring Record</w:t>
      </w:r>
      <w:r w:rsidR="0095575B">
        <w:rPr>
          <w:rFonts w:cs="Arial"/>
          <w:b/>
          <w:szCs w:val="22"/>
        </w:rPr>
        <w:t xml:space="preserve"> (5 points max)</w:t>
      </w:r>
    </w:p>
    <w:p w14:paraId="2425CD72" w14:textId="77777777" w:rsidR="00C116D6" w:rsidRPr="00FC7234" w:rsidRDefault="00C116D6" w:rsidP="00757E85">
      <w:pPr>
        <w:spacing w:before="120" w:after="120"/>
        <w:rPr>
          <w:rFonts w:cs="Arial"/>
          <w:szCs w:val="22"/>
        </w:rPr>
      </w:pPr>
      <w:r w:rsidRPr="00FC7234">
        <w:rPr>
          <w:rFonts w:cs="Arial"/>
          <w:szCs w:val="22"/>
        </w:rPr>
        <w:t>Evaluate the agency’s program monitoring record and whether any findings were resolved prior to submission of the application. Does the application describe a history of complete and timely performance reporting?</w:t>
      </w:r>
    </w:p>
    <w:p w14:paraId="5947494E" w14:textId="77777777" w:rsidR="00C116D6" w:rsidRPr="00FC7234" w:rsidRDefault="00C116D6" w:rsidP="00757E85">
      <w:pPr>
        <w:spacing w:before="120" w:after="120"/>
        <w:rPr>
          <w:rFonts w:cs="Arial"/>
          <w:szCs w:val="22"/>
        </w:rPr>
      </w:pPr>
      <w:r w:rsidRPr="00FC7234">
        <w:rPr>
          <w:rFonts w:cs="Arial"/>
          <w:szCs w:val="22"/>
        </w:rPr>
        <w:t>0 = No information about program monitoring frequency or findings was provided.</w:t>
      </w:r>
    </w:p>
    <w:p w14:paraId="1ED42CB3" w14:textId="77777777" w:rsidR="00C116D6" w:rsidRPr="00FC7234" w:rsidRDefault="00C116D6" w:rsidP="00757E85">
      <w:pPr>
        <w:spacing w:before="120" w:after="120"/>
        <w:rPr>
          <w:rFonts w:cs="Arial"/>
          <w:szCs w:val="22"/>
        </w:rPr>
      </w:pPr>
      <w:r w:rsidRPr="00FC7234">
        <w:rPr>
          <w:rFonts w:cs="Arial"/>
          <w:szCs w:val="22"/>
        </w:rPr>
        <w:t>1 = Indicated that program monitoring has occurred but did not specify regularity OR did not provide detail or if there were any prior findings.</w:t>
      </w:r>
    </w:p>
    <w:p w14:paraId="4CC39011" w14:textId="77777777" w:rsidR="00C116D6" w:rsidRPr="00FC7234" w:rsidRDefault="00C116D6" w:rsidP="00757E85">
      <w:pPr>
        <w:spacing w:before="120" w:after="120"/>
        <w:rPr>
          <w:rFonts w:cs="Arial"/>
          <w:szCs w:val="22"/>
        </w:rPr>
      </w:pPr>
      <w:r w:rsidRPr="00FC7234">
        <w:rPr>
          <w:rFonts w:cs="Arial"/>
          <w:szCs w:val="22"/>
        </w:rPr>
        <w:lastRenderedPageBreak/>
        <w:t>3 = Indicated that program monitoring and reporting has met funder expectations HOWEVER did not indicate whether the agency has received any specific findings, or how those findings may have been resolved.</w:t>
      </w:r>
    </w:p>
    <w:p w14:paraId="057AA922" w14:textId="77777777" w:rsidR="00C116D6" w:rsidRDefault="00C116D6" w:rsidP="00757E85">
      <w:pPr>
        <w:spacing w:before="120" w:after="120"/>
        <w:rPr>
          <w:rFonts w:cs="Arial"/>
          <w:szCs w:val="22"/>
        </w:rPr>
      </w:pPr>
      <w:r w:rsidRPr="00FC7234">
        <w:rPr>
          <w:rFonts w:cs="Arial"/>
          <w:szCs w:val="22"/>
        </w:rPr>
        <w:t>5 = Demonstrated that program monitoring and reporting has met funder expectations AND provided detail on whether the agency has received any findings AND described how those findings have been resolved.</w:t>
      </w:r>
    </w:p>
    <w:p w14:paraId="25E703EA" w14:textId="77777777" w:rsidR="00C65CA0" w:rsidRPr="00C65CA0" w:rsidRDefault="00C65CA0" w:rsidP="00757E85">
      <w:pPr>
        <w:spacing w:before="120" w:after="120"/>
        <w:rPr>
          <w:rFonts w:cs="Arial"/>
          <w:sz w:val="14"/>
          <w:szCs w:val="14"/>
        </w:rPr>
      </w:pPr>
    </w:p>
    <w:p w14:paraId="0CA66A6F" w14:textId="1BD0D9EE" w:rsidR="003E2B24" w:rsidRPr="00CD1E58" w:rsidRDefault="003E2B24" w:rsidP="00757E85">
      <w:pPr>
        <w:keepNext/>
        <w:numPr>
          <w:ilvl w:val="0"/>
          <w:numId w:val="37"/>
        </w:numPr>
        <w:spacing w:before="120" w:after="120"/>
        <w:ind w:left="360" w:right="-86"/>
        <w:rPr>
          <w:rFonts w:cs="Arial"/>
          <w:b/>
          <w:szCs w:val="22"/>
        </w:rPr>
      </w:pPr>
      <w:r w:rsidRPr="00CD1E58">
        <w:rPr>
          <w:rFonts w:cs="Arial"/>
          <w:b/>
          <w:szCs w:val="22"/>
        </w:rPr>
        <w:t>Agency Community Participation</w:t>
      </w:r>
      <w:r w:rsidR="0095575B">
        <w:rPr>
          <w:rFonts w:cs="Arial"/>
          <w:b/>
          <w:szCs w:val="22"/>
        </w:rPr>
        <w:t xml:space="preserve"> (5 points max)</w:t>
      </w:r>
    </w:p>
    <w:p w14:paraId="5B58DEB4" w14:textId="5E310F08" w:rsidR="00C116D6" w:rsidRPr="00FC7234" w:rsidRDefault="00C116D6" w:rsidP="00757E85">
      <w:pPr>
        <w:spacing w:before="120" w:after="120"/>
        <w:ind w:right="180"/>
        <w:rPr>
          <w:rFonts w:cs="Arial"/>
          <w:szCs w:val="22"/>
        </w:rPr>
      </w:pPr>
      <w:r w:rsidRPr="00FC7234">
        <w:rPr>
          <w:rFonts w:cs="Arial"/>
          <w:szCs w:val="22"/>
        </w:rPr>
        <w:t xml:space="preserve">Evaluate the degree of agency participation within the local community, including its collaborative efforts with other agencies and committees. </w:t>
      </w:r>
    </w:p>
    <w:p w14:paraId="7B6488D0" w14:textId="77777777" w:rsidR="00C116D6" w:rsidRPr="00FC7234" w:rsidRDefault="00C116D6" w:rsidP="00757E85">
      <w:pPr>
        <w:spacing w:before="120" w:after="120"/>
        <w:rPr>
          <w:rFonts w:cs="Arial"/>
          <w:szCs w:val="22"/>
        </w:rPr>
      </w:pPr>
      <w:r w:rsidRPr="00FC7234">
        <w:rPr>
          <w:rFonts w:cs="Arial"/>
          <w:szCs w:val="22"/>
        </w:rPr>
        <w:t>0 = Provided no information about collaboration with other agencies or participation in consortiums or committees.</w:t>
      </w:r>
    </w:p>
    <w:p w14:paraId="5AE18334" w14:textId="40BEEEED" w:rsidR="00C116D6" w:rsidRPr="00FC7234" w:rsidRDefault="00C116D6" w:rsidP="00757E85">
      <w:pPr>
        <w:spacing w:before="120" w:after="120"/>
        <w:rPr>
          <w:rFonts w:cs="Arial"/>
          <w:szCs w:val="22"/>
        </w:rPr>
      </w:pPr>
      <w:r w:rsidRPr="00FC7234">
        <w:rPr>
          <w:rFonts w:cs="Arial"/>
          <w:szCs w:val="22"/>
        </w:rPr>
        <w:t xml:space="preserve">1 = Indicated they were involved with collaborative efforts but did not list those efforts; indicated that agency participates in consortiums or committees but did not specify which ones OR does not indicate participation in </w:t>
      </w:r>
      <w:r w:rsidR="00397A5A">
        <w:rPr>
          <w:rFonts w:cs="Arial"/>
          <w:szCs w:val="22"/>
        </w:rPr>
        <w:t>SMAC</w:t>
      </w:r>
      <w:r>
        <w:rPr>
          <w:rFonts w:cs="Arial"/>
          <w:szCs w:val="22"/>
        </w:rPr>
        <w:t xml:space="preserve"> and related planning efforts</w:t>
      </w:r>
      <w:r w:rsidRPr="00FC7234">
        <w:rPr>
          <w:rFonts w:cs="Arial"/>
          <w:szCs w:val="22"/>
        </w:rPr>
        <w:t>.</w:t>
      </w:r>
    </w:p>
    <w:p w14:paraId="1873549C" w14:textId="0A4EB187" w:rsidR="00C116D6" w:rsidRPr="00FC7234" w:rsidRDefault="00C116D6" w:rsidP="00757E85">
      <w:pPr>
        <w:spacing w:before="120" w:after="120"/>
        <w:rPr>
          <w:rFonts w:cs="Arial"/>
          <w:szCs w:val="22"/>
        </w:rPr>
      </w:pPr>
      <w:r w:rsidRPr="00FC7234">
        <w:rPr>
          <w:rFonts w:cs="Arial"/>
          <w:szCs w:val="22"/>
        </w:rPr>
        <w:t xml:space="preserve">3 = Listed collaborative efforts and committees in which the agency participates but did not explain how those collaborations support the proposed project OR irregular participation in </w:t>
      </w:r>
      <w:r w:rsidR="00812440">
        <w:rPr>
          <w:rFonts w:cs="Arial"/>
          <w:szCs w:val="22"/>
        </w:rPr>
        <w:t>SMAC</w:t>
      </w:r>
      <w:r w:rsidRPr="00FC7234">
        <w:rPr>
          <w:rFonts w:cs="Arial"/>
          <w:szCs w:val="22"/>
        </w:rPr>
        <w:t xml:space="preserve"> and related planning efforts (</w:t>
      </w:r>
      <w:r w:rsidR="00A963C2" w:rsidRPr="00FC7234">
        <w:rPr>
          <w:rFonts w:cs="Arial"/>
          <w:szCs w:val="22"/>
        </w:rPr>
        <w:t>i.e.,</w:t>
      </w:r>
      <w:r w:rsidRPr="00FC7234">
        <w:rPr>
          <w:rFonts w:cs="Arial"/>
          <w:szCs w:val="22"/>
        </w:rPr>
        <w:t xml:space="preserve"> PIT Count).</w:t>
      </w:r>
    </w:p>
    <w:p w14:paraId="1B819BAC" w14:textId="3B59A908" w:rsidR="00C116D6" w:rsidRDefault="00C116D6" w:rsidP="00757E85">
      <w:pPr>
        <w:spacing w:before="120" w:after="120"/>
        <w:rPr>
          <w:rFonts w:cs="Arial"/>
          <w:szCs w:val="22"/>
        </w:rPr>
      </w:pPr>
      <w:r w:rsidRPr="00FC7234">
        <w:rPr>
          <w:rFonts w:cs="Arial"/>
          <w:szCs w:val="22"/>
        </w:rPr>
        <w:t xml:space="preserve">5 = Listed collaborative efforts and committees in which the agency participates AND described how those collaborations help to support the proposed project </w:t>
      </w:r>
      <w:r>
        <w:rPr>
          <w:rFonts w:cs="Arial"/>
          <w:szCs w:val="22"/>
        </w:rPr>
        <w:t>AND</w:t>
      </w:r>
      <w:r w:rsidRPr="00FC7234">
        <w:rPr>
          <w:rFonts w:cs="Arial"/>
          <w:szCs w:val="22"/>
        </w:rPr>
        <w:t xml:space="preserve"> active participation in </w:t>
      </w:r>
      <w:r w:rsidR="00397A5A">
        <w:rPr>
          <w:rFonts w:cs="Arial"/>
          <w:szCs w:val="22"/>
        </w:rPr>
        <w:t>SMAC</w:t>
      </w:r>
      <w:r w:rsidRPr="00FC7234">
        <w:rPr>
          <w:rFonts w:cs="Arial"/>
          <w:szCs w:val="22"/>
        </w:rPr>
        <w:t xml:space="preserve"> and related planning efforts (</w:t>
      </w:r>
      <w:r w:rsidR="00A963C2" w:rsidRPr="00FC7234">
        <w:rPr>
          <w:rFonts w:cs="Arial"/>
          <w:szCs w:val="22"/>
        </w:rPr>
        <w:t>i.e.,</w:t>
      </w:r>
      <w:r w:rsidRPr="00FC7234">
        <w:rPr>
          <w:rFonts w:cs="Arial"/>
          <w:szCs w:val="22"/>
        </w:rPr>
        <w:t xml:space="preserve"> PIT Count).</w:t>
      </w:r>
    </w:p>
    <w:p w14:paraId="7C1088BD" w14:textId="77777777" w:rsidR="00C65CA0" w:rsidRPr="00FC7234" w:rsidRDefault="00C65CA0" w:rsidP="00757E85">
      <w:pPr>
        <w:spacing w:before="120" w:after="120"/>
        <w:rPr>
          <w:rFonts w:cs="Arial"/>
          <w:szCs w:val="22"/>
        </w:rPr>
      </w:pPr>
    </w:p>
    <w:p w14:paraId="3986890D" w14:textId="0FCBFC4D" w:rsidR="003E2B24" w:rsidRPr="0018364E" w:rsidRDefault="003E2B24" w:rsidP="00757E85">
      <w:pPr>
        <w:keepNext/>
        <w:pBdr>
          <w:top w:val="single" w:sz="4" w:space="1" w:color="auto"/>
          <w:left w:val="single" w:sz="4" w:space="4" w:color="auto"/>
          <w:bottom w:val="single" w:sz="4" w:space="1" w:color="auto"/>
          <w:right w:val="single" w:sz="4" w:space="4" w:color="auto"/>
        </w:pBdr>
        <w:spacing w:before="120" w:after="120"/>
        <w:ind w:right="-86"/>
        <w:rPr>
          <w:rFonts w:cs="Arial"/>
          <w:b/>
          <w:sz w:val="24"/>
          <w:szCs w:val="24"/>
        </w:rPr>
      </w:pPr>
      <w:r w:rsidRPr="0018364E">
        <w:rPr>
          <w:rFonts w:cs="Arial"/>
          <w:b/>
          <w:sz w:val="24"/>
          <w:szCs w:val="24"/>
        </w:rPr>
        <w:t xml:space="preserve">Financial Feasibility- Maximum </w:t>
      </w:r>
      <w:r w:rsidR="00CA1D3B">
        <w:rPr>
          <w:rFonts w:cs="Arial"/>
          <w:b/>
          <w:sz w:val="24"/>
          <w:szCs w:val="24"/>
        </w:rPr>
        <w:t>20</w:t>
      </w:r>
      <w:r w:rsidRPr="0018364E">
        <w:rPr>
          <w:rFonts w:cs="Arial"/>
          <w:b/>
          <w:sz w:val="24"/>
          <w:szCs w:val="24"/>
        </w:rPr>
        <w:t xml:space="preserve"> Points</w:t>
      </w:r>
      <w:r w:rsidR="00E06477" w:rsidRPr="0018364E">
        <w:rPr>
          <w:rFonts w:cs="Arial"/>
          <w:b/>
          <w:sz w:val="24"/>
          <w:szCs w:val="24"/>
        </w:rPr>
        <w:t xml:space="preserve">                                          </w:t>
      </w:r>
    </w:p>
    <w:p w14:paraId="794478D5" w14:textId="13C3A82B" w:rsidR="003E2B24" w:rsidRPr="00CD1E58" w:rsidRDefault="003E2B24" w:rsidP="00757E85">
      <w:pPr>
        <w:pStyle w:val="ListParagraph"/>
        <w:numPr>
          <w:ilvl w:val="0"/>
          <w:numId w:val="10"/>
        </w:numPr>
        <w:overflowPunct/>
        <w:autoSpaceDE/>
        <w:autoSpaceDN/>
        <w:adjustRightInd/>
        <w:spacing w:before="120" w:after="120"/>
        <w:ind w:left="360" w:right="-86"/>
        <w:contextualSpacing w:val="0"/>
        <w:textAlignment w:val="auto"/>
        <w:rPr>
          <w:rFonts w:cs="Arial"/>
          <w:b/>
          <w:szCs w:val="22"/>
        </w:rPr>
      </w:pPr>
      <w:r w:rsidRPr="00CD1E58">
        <w:rPr>
          <w:rFonts w:cs="Arial"/>
          <w:b/>
          <w:szCs w:val="22"/>
        </w:rPr>
        <w:t>Budget</w:t>
      </w:r>
      <w:r w:rsidR="0095575B">
        <w:rPr>
          <w:rFonts w:cs="Arial"/>
          <w:b/>
          <w:szCs w:val="22"/>
        </w:rPr>
        <w:t xml:space="preserve"> (5 points max)</w:t>
      </w:r>
    </w:p>
    <w:p w14:paraId="0B2FB4D3" w14:textId="77777777" w:rsidR="00C116D6" w:rsidRPr="00FC7234" w:rsidRDefault="00C116D6" w:rsidP="00757E85">
      <w:pPr>
        <w:overflowPunct/>
        <w:autoSpaceDE/>
        <w:autoSpaceDN/>
        <w:adjustRightInd/>
        <w:spacing w:before="120" w:after="120"/>
        <w:textAlignment w:val="auto"/>
        <w:rPr>
          <w:rFonts w:cs="Arial"/>
          <w:szCs w:val="22"/>
        </w:rPr>
      </w:pPr>
      <w:r w:rsidRPr="00FC7234">
        <w:rPr>
          <w:rFonts w:cs="Arial"/>
          <w:szCs w:val="22"/>
        </w:rPr>
        <w:t>Project budget estimates and costs are reasonable and well supported or justified relative to the number of persons to be served, the services to be provided, and the target population.</w:t>
      </w:r>
    </w:p>
    <w:p w14:paraId="4038B993" w14:textId="77777777" w:rsidR="00C116D6" w:rsidRPr="00FC7234" w:rsidRDefault="00C116D6" w:rsidP="00757E85">
      <w:pPr>
        <w:spacing w:before="120" w:after="120"/>
        <w:rPr>
          <w:rFonts w:cs="Arial"/>
          <w:szCs w:val="22"/>
        </w:rPr>
      </w:pPr>
      <w:r w:rsidRPr="00FC7234">
        <w:rPr>
          <w:rFonts w:cs="Arial"/>
          <w:szCs w:val="22"/>
        </w:rPr>
        <w:t>0 = No support or justification for project budget estimates.</w:t>
      </w:r>
    </w:p>
    <w:p w14:paraId="5B341BB6" w14:textId="77777777" w:rsidR="00C116D6" w:rsidRPr="00FC7234" w:rsidRDefault="00C116D6" w:rsidP="00757E85">
      <w:pPr>
        <w:spacing w:before="120" w:after="120"/>
        <w:rPr>
          <w:rFonts w:cs="Arial"/>
          <w:szCs w:val="22"/>
        </w:rPr>
      </w:pPr>
      <w:r w:rsidRPr="00FC7234">
        <w:rPr>
          <w:rFonts w:cs="Arial"/>
          <w:szCs w:val="22"/>
        </w:rPr>
        <w:t>1 = Budget estimates and costs are not reasonable and justified OR budget forms are inconsistent or inaccurate.</w:t>
      </w:r>
    </w:p>
    <w:p w14:paraId="7917F0C0" w14:textId="77777777" w:rsidR="00C116D6" w:rsidRPr="00FC7234" w:rsidRDefault="00C116D6" w:rsidP="00757E85">
      <w:pPr>
        <w:spacing w:before="120" w:after="120"/>
        <w:rPr>
          <w:rFonts w:cs="Arial"/>
          <w:szCs w:val="22"/>
        </w:rPr>
      </w:pPr>
      <w:r w:rsidRPr="00FC7234">
        <w:rPr>
          <w:rFonts w:cs="Arial"/>
          <w:szCs w:val="22"/>
        </w:rPr>
        <w:t>3 = Proposed budget estimates and costs appear reasonable AND some justification and support for budget estimates were provided AND budget forms are accurate but not thorough.</w:t>
      </w:r>
    </w:p>
    <w:p w14:paraId="267BFB93" w14:textId="50A67FD7" w:rsidR="00C116D6" w:rsidRDefault="00C116D6" w:rsidP="00757E85">
      <w:pPr>
        <w:spacing w:before="120" w:after="120"/>
        <w:rPr>
          <w:rFonts w:cs="Arial"/>
          <w:szCs w:val="22"/>
        </w:rPr>
      </w:pPr>
      <w:r w:rsidRPr="00FC7234">
        <w:rPr>
          <w:rFonts w:cs="Arial"/>
          <w:szCs w:val="22"/>
        </w:rPr>
        <w:t xml:space="preserve">5 = Detailed support and justification for budget estimates was provided AND proposed estimates and costs are reasonable AND budget forms are clear, consistent, accurate </w:t>
      </w:r>
      <w:r w:rsidR="00C65CA0">
        <w:rPr>
          <w:rFonts w:cs="Arial"/>
          <w:szCs w:val="22"/>
        </w:rPr>
        <w:t>and</w:t>
      </w:r>
      <w:r w:rsidRPr="00FC7234">
        <w:rPr>
          <w:rFonts w:cs="Arial"/>
          <w:szCs w:val="22"/>
        </w:rPr>
        <w:t xml:space="preserve"> thorough.</w:t>
      </w:r>
    </w:p>
    <w:p w14:paraId="302A08C2" w14:textId="77777777" w:rsidR="00C65CA0" w:rsidRPr="00C65CA0" w:rsidRDefault="00C65CA0" w:rsidP="00757E85">
      <w:pPr>
        <w:spacing w:before="120" w:after="120"/>
        <w:rPr>
          <w:rFonts w:cs="Arial"/>
          <w:sz w:val="14"/>
          <w:szCs w:val="14"/>
        </w:rPr>
      </w:pPr>
    </w:p>
    <w:p w14:paraId="72DB6A5C" w14:textId="3F0EF761" w:rsidR="003E2B24" w:rsidRPr="00CD1E58" w:rsidRDefault="003E2B24" w:rsidP="00757E85">
      <w:pPr>
        <w:pStyle w:val="ListParagraph"/>
        <w:numPr>
          <w:ilvl w:val="0"/>
          <w:numId w:val="10"/>
        </w:numPr>
        <w:overflowPunct/>
        <w:autoSpaceDE/>
        <w:autoSpaceDN/>
        <w:adjustRightInd/>
        <w:spacing w:before="120" w:after="120"/>
        <w:ind w:left="360" w:right="-86"/>
        <w:contextualSpacing w:val="0"/>
        <w:textAlignment w:val="auto"/>
        <w:rPr>
          <w:rFonts w:cs="Arial"/>
          <w:b/>
          <w:szCs w:val="22"/>
        </w:rPr>
      </w:pPr>
      <w:r w:rsidRPr="00CD1E58">
        <w:rPr>
          <w:rFonts w:cs="Arial"/>
          <w:b/>
          <w:szCs w:val="22"/>
        </w:rPr>
        <w:t>Sustainability</w:t>
      </w:r>
      <w:r w:rsidR="0095575B">
        <w:rPr>
          <w:rFonts w:cs="Arial"/>
          <w:b/>
          <w:szCs w:val="22"/>
        </w:rPr>
        <w:t xml:space="preserve"> (</w:t>
      </w:r>
      <w:r w:rsidR="00CA1D3B">
        <w:rPr>
          <w:rFonts w:cs="Arial"/>
          <w:b/>
          <w:szCs w:val="22"/>
        </w:rPr>
        <w:t>10</w:t>
      </w:r>
      <w:r w:rsidR="0095575B">
        <w:rPr>
          <w:rFonts w:cs="Arial"/>
          <w:b/>
          <w:szCs w:val="22"/>
        </w:rPr>
        <w:t xml:space="preserve"> points max)</w:t>
      </w:r>
    </w:p>
    <w:p w14:paraId="2644A6E6" w14:textId="77777777" w:rsidR="00C116D6" w:rsidRPr="00FC7234" w:rsidRDefault="00C116D6" w:rsidP="00757E85">
      <w:pPr>
        <w:overflowPunct/>
        <w:autoSpaceDE/>
        <w:autoSpaceDN/>
        <w:adjustRightInd/>
        <w:spacing w:before="120" w:after="120"/>
        <w:textAlignment w:val="auto"/>
        <w:rPr>
          <w:rFonts w:cs="Arial"/>
          <w:szCs w:val="22"/>
        </w:rPr>
      </w:pPr>
      <w:r w:rsidRPr="00FC7234">
        <w:rPr>
          <w:rFonts w:cs="Arial"/>
          <w:szCs w:val="22"/>
        </w:rPr>
        <w:t>The agency provided evidence of possible future sources of funding for sustainability.</w:t>
      </w:r>
    </w:p>
    <w:p w14:paraId="32C38CBD" w14:textId="77777777" w:rsidR="00C116D6" w:rsidRPr="00FC7234" w:rsidRDefault="00C116D6" w:rsidP="00757E85">
      <w:pPr>
        <w:spacing w:before="120" w:after="120"/>
        <w:rPr>
          <w:rFonts w:cs="Arial"/>
          <w:szCs w:val="22"/>
        </w:rPr>
      </w:pPr>
      <w:r w:rsidRPr="00FC7234">
        <w:rPr>
          <w:rFonts w:cs="Arial"/>
          <w:szCs w:val="22"/>
        </w:rPr>
        <w:t>0 = No mention of sustainability or of future alternative funding possibilities.</w:t>
      </w:r>
    </w:p>
    <w:p w14:paraId="12FAF792" w14:textId="5D653036" w:rsidR="00C116D6" w:rsidRPr="00FC7234" w:rsidRDefault="00CA1D3B" w:rsidP="00757E85">
      <w:pPr>
        <w:spacing w:before="120" w:after="120"/>
        <w:rPr>
          <w:rFonts w:cs="Arial"/>
          <w:szCs w:val="22"/>
        </w:rPr>
      </w:pPr>
      <w:r>
        <w:rPr>
          <w:rFonts w:cs="Arial"/>
          <w:szCs w:val="22"/>
        </w:rPr>
        <w:t>3</w:t>
      </w:r>
      <w:r w:rsidR="00C116D6" w:rsidRPr="00FC7234">
        <w:rPr>
          <w:rFonts w:cs="Arial"/>
          <w:szCs w:val="22"/>
        </w:rPr>
        <w:t xml:space="preserve"> = Vague mention that future alternative funding would be needed HOWEVER no clear mention of possible sources.</w:t>
      </w:r>
    </w:p>
    <w:p w14:paraId="40F84566" w14:textId="68B2BC88" w:rsidR="00C116D6" w:rsidRPr="00FC7234" w:rsidRDefault="00CA1D3B" w:rsidP="00757E85">
      <w:pPr>
        <w:spacing w:before="120" w:after="120"/>
        <w:rPr>
          <w:rFonts w:cs="Arial"/>
          <w:szCs w:val="22"/>
        </w:rPr>
      </w:pPr>
      <w:r>
        <w:rPr>
          <w:rFonts w:cs="Arial"/>
          <w:szCs w:val="22"/>
        </w:rPr>
        <w:t>6</w:t>
      </w:r>
      <w:r w:rsidR="00C116D6" w:rsidRPr="00FC7234">
        <w:rPr>
          <w:rFonts w:cs="Arial"/>
          <w:szCs w:val="22"/>
        </w:rPr>
        <w:t xml:space="preserve"> = Mentioned possible sources for future alternative funding HOWEVER no timeline or plan was provided for requesting funding OR future funding sources provided are not realistic or appropriate.</w:t>
      </w:r>
    </w:p>
    <w:p w14:paraId="0F8B3E16" w14:textId="460E403B" w:rsidR="00C116D6" w:rsidRDefault="00CA1D3B" w:rsidP="00757E85">
      <w:pPr>
        <w:spacing w:before="120" w:after="120"/>
        <w:rPr>
          <w:rFonts w:cs="Arial"/>
          <w:szCs w:val="22"/>
        </w:rPr>
      </w:pPr>
      <w:r>
        <w:rPr>
          <w:rFonts w:cs="Arial"/>
          <w:szCs w:val="22"/>
        </w:rPr>
        <w:t>10</w:t>
      </w:r>
      <w:r w:rsidR="00C116D6" w:rsidRPr="00FC7234">
        <w:rPr>
          <w:rFonts w:cs="Arial"/>
          <w:szCs w:val="22"/>
        </w:rPr>
        <w:t xml:space="preserve"> = Clearly identified appropriate future alternative funding sources AND a plan with timelines for requesting future funding.</w:t>
      </w:r>
    </w:p>
    <w:p w14:paraId="28E370F9" w14:textId="77777777" w:rsidR="00C65CA0" w:rsidRPr="00C65CA0" w:rsidRDefault="00C65CA0" w:rsidP="00757E85">
      <w:pPr>
        <w:spacing w:before="120" w:after="120"/>
        <w:rPr>
          <w:rFonts w:cs="Arial"/>
          <w:sz w:val="14"/>
          <w:szCs w:val="14"/>
        </w:rPr>
      </w:pPr>
    </w:p>
    <w:p w14:paraId="6F283AE7" w14:textId="7C865516" w:rsidR="003E2B24" w:rsidRPr="00CD1E58" w:rsidRDefault="003E2B24" w:rsidP="00757E85">
      <w:pPr>
        <w:pStyle w:val="ListParagraph"/>
        <w:numPr>
          <w:ilvl w:val="0"/>
          <w:numId w:val="10"/>
        </w:numPr>
        <w:overflowPunct/>
        <w:autoSpaceDE/>
        <w:autoSpaceDN/>
        <w:adjustRightInd/>
        <w:spacing w:before="120" w:after="120"/>
        <w:ind w:left="360" w:right="-86"/>
        <w:contextualSpacing w:val="0"/>
        <w:textAlignment w:val="auto"/>
        <w:rPr>
          <w:rFonts w:cs="Arial"/>
          <w:b/>
          <w:szCs w:val="22"/>
        </w:rPr>
      </w:pPr>
      <w:r w:rsidRPr="00CD1E58">
        <w:rPr>
          <w:rFonts w:cs="Arial"/>
          <w:b/>
          <w:szCs w:val="22"/>
        </w:rPr>
        <w:lastRenderedPageBreak/>
        <w:t>Financial Management Capability</w:t>
      </w:r>
      <w:r w:rsidR="0095575B">
        <w:rPr>
          <w:rFonts w:cs="Arial"/>
          <w:b/>
          <w:szCs w:val="22"/>
        </w:rPr>
        <w:t xml:space="preserve"> (5 points max)</w:t>
      </w:r>
    </w:p>
    <w:p w14:paraId="1BD3CF1B" w14:textId="77777777" w:rsidR="00C116D6" w:rsidRPr="00FC7234" w:rsidRDefault="00C116D6" w:rsidP="00757E85">
      <w:pPr>
        <w:overflowPunct/>
        <w:autoSpaceDE/>
        <w:autoSpaceDN/>
        <w:adjustRightInd/>
        <w:spacing w:before="120" w:after="120"/>
        <w:textAlignment w:val="auto"/>
        <w:rPr>
          <w:rFonts w:cs="Arial"/>
          <w:szCs w:val="22"/>
        </w:rPr>
      </w:pPr>
      <w:r w:rsidRPr="00FC7234">
        <w:rPr>
          <w:rFonts w:cs="Arial"/>
          <w:szCs w:val="22"/>
        </w:rPr>
        <w:t>Project sponsor has appropriate financial management capacity as indicated by audited financial statements and agency budget AND any audit findings of the organization have been resolved prior to submission of application.</w:t>
      </w:r>
    </w:p>
    <w:p w14:paraId="27BCF6DB" w14:textId="77777777" w:rsidR="00C116D6" w:rsidRPr="00FC7234" w:rsidRDefault="00C116D6" w:rsidP="00757E85">
      <w:pPr>
        <w:spacing w:before="120" w:after="120"/>
        <w:rPr>
          <w:rFonts w:cs="Arial"/>
          <w:szCs w:val="22"/>
        </w:rPr>
      </w:pPr>
      <w:r w:rsidRPr="00FC7234">
        <w:rPr>
          <w:rFonts w:cs="Arial"/>
          <w:szCs w:val="22"/>
        </w:rPr>
        <w:t>0 = No mention of financial management capacity AND agency budget and financial statements not provided.</w:t>
      </w:r>
    </w:p>
    <w:p w14:paraId="1757044E" w14:textId="77777777" w:rsidR="00C116D6" w:rsidRPr="00FC7234" w:rsidRDefault="00C116D6" w:rsidP="00757E85">
      <w:pPr>
        <w:spacing w:before="120" w:after="120"/>
        <w:rPr>
          <w:rFonts w:cs="Arial"/>
          <w:szCs w:val="22"/>
        </w:rPr>
      </w:pPr>
      <w:r w:rsidRPr="00FC7234">
        <w:rPr>
          <w:rFonts w:cs="Arial"/>
          <w:szCs w:val="22"/>
        </w:rPr>
        <w:t>1 = Mentioned that financial management capacity exists HOWEVER no evidence provided.</w:t>
      </w:r>
    </w:p>
    <w:p w14:paraId="004CE886" w14:textId="77777777" w:rsidR="00C116D6" w:rsidRPr="00FC7234" w:rsidRDefault="00C116D6" w:rsidP="00757E85">
      <w:pPr>
        <w:spacing w:before="120" w:after="120"/>
        <w:rPr>
          <w:rFonts w:cs="Arial"/>
          <w:szCs w:val="22"/>
        </w:rPr>
      </w:pPr>
      <w:r w:rsidRPr="00FC7234">
        <w:rPr>
          <w:rFonts w:cs="Arial"/>
          <w:szCs w:val="22"/>
        </w:rPr>
        <w:t>3 = Partially demonstrated that financial management capacity exists HOWEVER provided incomplete evidence.</w:t>
      </w:r>
    </w:p>
    <w:p w14:paraId="21811B66" w14:textId="77777777" w:rsidR="00C116D6" w:rsidRPr="00FC7234" w:rsidRDefault="00C116D6" w:rsidP="00757E85">
      <w:pPr>
        <w:spacing w:before="120" w:after="120"/>
        <w:rPr>
          <w:rFonts w:cs="Arial"/>
          <w:szCs w:val="22"/>
        </w:rPr>
      </w:pPr>
      <w:r w:rsidRPr="00FC7234">
        <w:rPr>
          <w:rFonts w:cs="Arial"/>
          <w:szCs w:val="22"/>
        </w:rPr>
        <w:t>5 = Provided clear and complete evidence of financial management capacity AND all necessary audited financial statements and agency budget provided.</w:t>
      </w:r>
    </w:p>
    <w:p w14:paraId="210E99C1" w14:textId="77777777" w:rsidR="006E0659" w:rsidRPr="00F13EFB" w:rsidRDefault="006E0659" w:rsidP="00395E22">
      <w:pPr>
        <w:pageBreakBefore/>
        <w:spacing w:after="120"/>
        <w:rPr>
          <w:rFonts w:cs="Arial"/>
          <w:b/>
          <w:sz w:val="24"/>
          <w:szCs w:val="24"/>
        </w:rPr>
      </w:pPr>
      <w:r w:rsidRPr="00F13EFB">
        <w:rPr>
          <w:rFonts w:cs="Arial"/>
          <w:b/>
          <w:sz w:val="24"/>
          <w:szCs w:val="24"/>
        </w:rPr>
        <w:lastRenderedPageBreak/>
        <w:t>APPEND</w:t>
      </w:r>
      <w:bookmarkStart w:id="5" w:name="Appendix_A"/>
      <w:bookmarkEnd w:id="5"/>
      <w:r w:rsidRPr="00F13EFB">
        <w:rPr>
          <w:rFonts w:cs="Arial"/>
          <w:b/>
          <w:sz w:val="24"/>
          <w:szCs w:val="24"/>
        </w:rPr>
        <w:t xml:space="preserve">IX </w:t>
      </w:r>
      <w:r w:rsidR="00F2647E" w:rsidRPr="00F13EFB">
        <w:rPr>
          <w:rFonts w:cs="Arial"/>
          <w:b/>
          <w:sz w:val="24"/>
          <w:szCs w:val="24"/>
        </w:rPr>
        <w:t>A</w:t>
      </w:r>
    </w:p>
    <w:p w14:paraId="482D4D17" w14:textId="61086090" w:rsidR="006E0659" w:rsidRPr="0049223D" w:rsidRDefault="008D1112" w:rsidP="002217F3">
      <w:pPr>
        <w:jc w:val="center"/>
        <w:rPr>
          <w:rFonts w:cs="Arial"/>
          <w:b/>
          <w:szCs w:val="22"/>
        </w:rPr>
      </w:pPr>
      <w:r>
        <w:rPr>
          <w:rFonts w:cs="Arial"/>
          <w:b/>
          <w:szCs w:val="22"/>
        </w:rPr>
        <w:t>Dakota</w:t>
      </w:r>
      <w:r w:rsidR="006E0659" w:rsidRPr="0049223D">
        <w:rPr>
          <w:rFonts w:cs="Arial"/>
          <w:b/>
          <w:szCs w:val="22"/>
        </w:rPr>
        <w:t xml:space="preserve"> County Urban County Consortium</w:t>
      </w:r>
    </w:p>
    <w:p w14:paraId="0CF34C3E" w14:textId="7524E866" w:rsidR="006E0659" w:rsidRPr="0049223D" w:rsidRDefault="006E0659" w:rsidP="002217F3">
      <w:pPr>
        <w:jc w:val="center"/>
        <w:rPr>
          <w:rFonts w:cs="Arial"/>
          <w:b/>
          <w:szCs w:val="22"/>
        </w:rPr>
      </w:pPr>
      <w:r w:rsidRPr="0049223D">
        <w:rPr>
          <w:rFonts w:cs="Arial"/>
          <w:b/>
          <w:szCs w:val="22"/>
        </w:rPr>
        <w:t xml:space="preserve">Housing and Community Development </w:t>
      </w:r>
      <w:r w:rsidR="000E6D69">
        <w:rPr>
          <w:rFonts w:cs="Arial"/>
          <w:b/>
          <w:szCs w:val="22"/>
        </w:rPr>
        <w:t>202</w:t>
      </w:r>
      <w:r w:rsidR="00221338">
        <w:rPr>
          <w:rFonts w:cs="Arial"/>
          <w:b/>
          <w:szCs w:val="22"/>
        </w:rPr>
        <w:t>5</w:t>
      </w:r>
      <w:r w:rsidR="000E6D69">
        <w:rPr>
          <w:rFonts w:cs="Arial"/>
          <w:b/>
          <w:szCs w:val="22"/>
        </w:rPr>
        <w:t>-202</w:t>
      </w:r>
      <w:r w:rsidR="00221338">
        <w:rPr>
          <w:rFonts w:cs="Arial"/>
          <w:b/>
          <w:szCs w:val="22"/>
        </w:rPr>
        <w:t>9</w:t>
      </w:r>
      <w:r w:rsidRPr="0049223D">
        <w:rPr>
          <w:rFonts w:cs="Arial"/>
          <w:b/>
          <w:szCs w:val="22"/>
        </w:rPr>
        <w:t xml:space="preserve"> Consolidated Plan</w:t>
      </w:r>
    </w:p>
    <w:p w14:paraId="6CC094AD" w14:textId="77777777" w:rsidR="006E0659" w:rsidRPr="00236DB4" w:rsidRDefault="00A9659A" w:rsidP="002217F3">
      <w:pPr>
        <w:pStyle w:val="ListParagraph"/>
        <w:spacing w:before="120" w:after="240"/>
        <w:jc w:val="center"/>
        <w:rPr>
          <w:rFonts w:cs="Arial"/>
          <w:b/>
          <w:szCs w:val="22"/>
        </w:rPr>
      </w:pPr>
      <w:r w:rsidRPr="00236DB4">
        <w:rPr>
          <w:rFonts w:cs="Arial"/>
          <w:b/>
          <w:szCs w:val="22"/>
        </w:rPr>
        <w:t>Goals a</w:t>
      </w:r>
      <w:r w:rsidR="006E0659" w:rsidRPr="00236DB4">
        <w:rPr>
          <w:rFonts w:cs="Arial"/>
          <w:b/>
          <w:szCs w:val="22"/>
        </w:rPr>
        <w:t>pplicable to ESG Projects</w:t>
      </w:r>
    </w:p>
    <w:p w14:paraId="3314ACDB" w14:textId="77777777" w:rsidR="009E5804" w:rsidRPr="002217F3" w:rsidRDefault="009E5804" w:rsidP="00395E22">
      <w:pPr>
        <w:tabs>
          <w:tab w:val="left" w:pos="720"/>
        </w:tabs>
        <w:ind w:left="360"/>
        <w:rPr>
          <w:rFonts w:cs="Arial"/>
          <w:szCs w:val="22"/>
          <w:highlight w:val="yellow"/>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5007"/>
        <w:gridCol w:w="905"/>
        <w:gridCol w:w="2401"/>
      </w:tblGrid>
      <w:tr w:rsidR="009E5804" w:rsidRPr="002217F3" w14:paraId="2DA47E85" w14:textId="77777777" w:rsidTr="00372CBD">
        <w:trPr>
          <w:cantSplit/>
        </w:trPr>
        <w:tc>
          <w:tcPr>
            <w:tcW w:w="1691" w:type="dxa"/>
            <w:tcBorders>
              <w:top w:val="single" w:sz="4" w:space="0" w:color="auto"/>
              <w:left w:val="single" w:sz="4" w:space="0" w:color="auto"/>
              <w:bottom w:val="single" w:sz="4" w:space="0" w:color="auto"/>
              <w:right w:val="single" w:sz="4" w:space="0" w:color="auto"/>
            </w:tcBorders>
            <w:hideMark/>
          </w:tcPr>
          <w:p w14:paraId="3B3818B6" w14:textId="77777777" w:rsidR="009E5804" w:rsidRPr="002217F3" w:rsidRDefault="009E5804" w:rsidP="00395E22">
            <w:pPr>
              <w:spacing w:before="100" w:beforeAutospacing="1" w:after="100" w:afterAutospacing="1"/>
              <w:rPr>
                <w:rFonts w:cs="Arial"/>
                <w:b/>
                <w:szCs w:val="22"/>
              </w:rPr>
            </w:pPr>
            <w:r w:rsidRPr="002217F3">
              <w:rPr>
                <w:rFonts w:cs="Arial"/>
                <w:b/>
                <w:color w:val="000000"/>
                <w:szCs w:val="22"/>
              </w:rPr>
              <w:t>ESG Homeless Emergency Shelter</w:t>
            </w:r>
          </w:p>
        </w:tc>
        <w:tc>
          <w:tcPr>
            <w:tcW w:w="5055" w:type="dxa"/>
            <w:tcBorders>
              <w:top w:val="single" w:sz="4" w:space="0" w:color="auto"/>
              <w:left w:val="single" w:sz="4" w:space="0" w:color="auto"/>
              <w:bottom w:val="single" w:sz="4" w:space="0" w:color="auto"/>
              <w:right w:val="single" w:sz="4" w:space="0" w:color="auto"/>
            </w:tcBorders>
          </w:tcPr>
          <w:p w14:paraId="7218DF12" w14:textId="3AD6A7DF" w:rsidR="009E5804" w:rsidRPr="002217F3" w:rsidRDefault="000E6D69" w:rsidP="00395E22">
            <w:pPr>
              <w:spacing w:before="100" w:beforeAutospacing="1" w:after="100" w:afterAutospacing="1"/>
              <w:rPr>
                <w:rFonts w:cs="Arial"/>
                <w:color w:val="000000"/>
                <w:szCs w:val="22"/>
              </w:rPr>
            </w:pPr>
            <w:r w:rsidRPr="002217F3">
              <w:rPr>
                <w:rFonts w:cs="Arial"/>
                <w:color w:val="000000"/>
                <w:szCs w:val="22"/>
              </w:rPr>
              <w:t>Provide temporary, short-term shelter and crisis services that assist persons experiencing homelessness, including individuals, families, unaccompanied youth, and/or persons with special needs, in receiving the services and resources they need to quickly move to permanent housing.</w:t>
            </w:r>
          </w:p>
        </w:tc>
        <w:tc>
          <w:tcPr>
            <w:tcW w:w="908" w:type="dxa"/>
            <w:tcBorders>
              <w:top w:val="single" w:sz="4" w:space="0" w:color="auto"/>
              <w:left w:val="single" w:sz="4" w:space="0" w:color="auto"/>
              <w:bottom w:val="single" w:sz="4" w:space="0" w:color="auto"/>
              <w:right w:val="single" w:sz="4" w:space="0" w:color="auto"/>
            </w:tcBorders>
            <w:hideMark/>
          </w:tcPr>
          <w:p w14:paraId="3F32B764" w14:textId="77777777" w:rsidR="009E5804" w:rsidRPr="002217F3" w:rsidRDefault="009E5804" w:rsidP="00395E22">
            <w:pPr>
              <w:rPr>
                <w:rFonts w:cs="Arial"/>
                <w:szCs w:val="22"/>
              </w:rPr>
            </w:pPr>
            <w:r w:rsidRPr="002217F3">
              <w:rPr>
                <w:rFonts w:cs="Arial"/>
                <w:color w:val="000000"/>
                <w:szCs w:val="22"/>
              </w:rPr>
              <w:t>ESG</w:t>
            </w:r>
          </w:p>
        </w:tc>
        <w:tc>
          <w:tcPr>
            <w:tcW w:w="2416" w:type="dxa"/>
            <w:tcBorders>
              <w:top w:val="single" w:sz="4" w:space="0" w:color="auto"/>
              <w:left w:val="single" w:sz="4" w:space="0" w:color="auto"/>
              <w:bottom w:val="single" w:sz="4" w:space="0" w:color="auto"/>
              <w:right w:val="single" w:sz="4" w:space="0" w:color="auto"/>
            </w:tcBorders>
            <w:hideMark/>
          </w:tcPr>
          <w:p w14:paraId="17B248EE" w14:textId="34928B32" w:rsidR="009E5804" w:rsidRPr="002217F3" w:rsidRDefault="009940DD" w:rsidP="00395E22">
            <w:pPr>
              <w:rPr>
                <w:rFonts w:cs="Arial"/>
                <w:szCs w:val="22"/>
              </w:rPr>
            </w:pPr>
            <w:r>
              <w:rPr>
                <w:rFonts w:cs="Arial"/>
                <w:color w:val="000000"/>
                <w:szCs w:val="22"/>
              </w:rPr>
              <w:t>500</w:t>
            </w:r>
            <w:r w:rsidR="009E5804" w:rsidRPr="002217F3">
              <w:rPr>
                <w:rFonts w:cs="Arial"/>
                <w:color w:val="000000"/>
                <w:szCs w:val="22"/>
              </w:rPr>
              <w:t xml:space="preserve"> Persons Assisted</w:t>
            </w:r>
          </w:p>
        </w:tc>
      </w:tr>
      <w:tr w:rsidR="009E5804" w:rsidRPr="002217F3" w14:paraId="6A9C5474" w14:textId="77777777" w:rsidTr="00372CBD">
        <w:trPr>
          <w:cantSplit/>
        </w:trPr>
        <w:tc>
          <w:tcPr>
            <w:tcW w:w="1691" w:type="dxa"/>
            <w:tcBorders>
              <w:top w:val="single" w:sz="4" w:space="0" w:color="auto"/>
              <w:left w:val="single" w:sz="4" w:space="0" w:color="auto"/>
              <w:bottom w:val="single" w:sz="4" w:space="0" w:color="auto"/>
              <w:right w:val="single" w:sz="4" w:space="0" w:color="auto"/>
            </w:tcBorders>
            <w:hideMark/>
          </w:tcPr>
          <w:p w14:paraId="1A9686AA" w14:textId="2C6071B8" w:rsidR="009E5804" w:rsidRPr="002217F3" w:rsidRDefault="009E5804" w:rsidP="00395E22">
            <w:pPr>
              <w:spacing w:before="100" w:beforeAutospacing="1" w:after="100" w:afterAutospacing="1"/>
              <w:rPr>
                <w:rFonts w:cs="Arial"/>
                <w:b/>
                <w:szCs w:val="22"/>
              </w:rPr>
            </w:pPr>
            <w:r w:rsidRPr="002217F3">
              <w:rPr>
                <w:rFonts w:cs="Arial"/>
                <w:b/>
                <w:color w:val="000000"/>
                <w:szCs w:val="22"/>
              </w:rPr>
              <w:t>ESG Homeless Rapid Re</w:t>
            </w:r>
            <w:r w:rsidR="00560656" w:rsidRPr="002217F3">
              <w:rPr>
                <w:rFonts w:cs="Arial"/>
                <w:b/>
                <w:color w:val="000000"/>
                <w:szCs w:val="22"/>
              </w:rPr>
              <w:t>-</w:t>
            </w:r>
            <w:r w:rsidRPr="002217F3">
              <w:rPr>
                <w:rFonts w:cs="Arial"/>
                <w:b/>
                <w:color w:val="000000"/>
                <w:szCs w:val="22"/>
              </w:rPr>
              <w:t>housing</w:t>
            </w:r>
          </w:p>
        </w:tc>
        <w:tc>
          <w:tcPr>
            <w:tcW w:w="5055" w:type="dxa"/>
            <w:tcBorders>
              <w:top w:val="single" w:sz="4" w:space="0" w:color="auto"/>
              <w:left w:val="single" w:sz="4" w:space="0" w:color="auto"/>
              <w:bottom w:val="single" w:sz="4" w:space="0" w:color="auto"/>
              <w:right w:val="single" w:sz="4" w:space="0" w:color="auto"/>
            </w:tcBorders>
          </w:tcPr>
          <w:p w14:paraId="1BB8F323" w14:textId="77777777" w:rsidR="009E5804" w:rsidRPr="002217F3" w:rsidRDefault="009E5804" w:rsidP="00395E22">
            <w:pPr>
              <w:spacing w:before="100" w:beforeAutospacing="1" w:after="100" w:afterAutospacing="1"/>
              <w:rPr>
                <w:rFonts w:cs="Arial"/>
                <w:color w:val="000000"/>
                <w:szCs w:val="22"/>
                <w:highlight w:val="yellow"/>
              </w:rPr>
            </w:pPr>
            <w:r w:rsidRPr="002217F3">
              <w:rPr>
                <w:rFonts w:cs="Arial"/>
                <w:color w:val="000000"/>
                <w:szCs w:val="22"/>
              </w:rPr>
              <w:t>Provide rent assistance and housing search and stability services to persons experiencing homelessness, including individuals, families, unaccompanied youth, and/or persons with special needs, who are staying in emergency shelters or assisted with an emergency motel voucher, transitional housing, and staying in places not meant for human habitation.</w:t>
            </w:r>
          </w:p>
        </w:tc>
        <w:tc>
          <w:tcPr>
            <w:tcW w:w="908" w:type="dxa"/>
            <w:tcBorders>
              <w:top w:val="single" w:sz="4" w:space="0" w:color="auto"/>
              <w:left w:val="single" w:sz="4" w:space="0" w:color="auto"/>
              <w:bottom w:val="single" w:sz="4" w:space="0" w:color="auto"/>
              <w:right w:val="single" w:sz="4" w:space="0" w:color="auto"/>
            </w:tcBorders>
            <w:hideMark/>
          </w:tcPr>
          <w:p w14:paraId="21545537" w14:textId="77777777" w:rsidR="009E5804" w:rsidRPr="002217F3" w:rsidRDefault="009E5804" w:rsidP="00395E22">
            <w:pPr>
              <w:spacing w:before="100" w:beforeAutospacing="1" w:after="100" w:afterAutospacing="1"/>
              <w:rPr>
                <w:rFonts w:cs="Arial"/>
                <w:szCs w:val="22"/>
              </w:rPr>
            </w:pPr>
            <w:r w:rsidRPr="002217F3">
              <w:rPr>
                <w:rFonts w:cs="Arial"/>
                <w:color w:val="000000"/>
                <w:szCs w:val="22"/>
              </w:rPr>
              <w:t>ESG</w:t>
            </w:r>
          </w:p>
        </w:tc>
        <w:tc>
          <w:tcPr>
            <w:tcW w:w="2416" w:type="dxa"/>
            <w:tcBorders>
              <w:top w:val="single" w:sz="4" w:space="0" w:color="auto"/>
              <w:left w:val="single" w:sz="4" w:space="0" w:color="auto"/>
              <w:bottom w:val="single" w:sz="4" w:space="0" w:color="auto"/>
              <w:right w:val="single" w:sz="4" w:space="0" w:color="auto"/>
            </w:tcBorders>
            <w:hideMark/>
          </w:tcPr>
          <w:p w14:paraId="3B55EE1B" w14:textId="36348824" w:rsidR="009E5804" w:rsidRPr="002217F3" w:rsidRDefault="009940DD" w:rsidP="00395E22">
            <w:pPr>
              <w:spacing w:before="100" w:beforeAutospacing="1" w:after="100" w:afterAutospacing="1"/>
              <w:rPr>
                <w:rFonts w:cs="Arial"/>
                <w:szCs w:val="22"/>
              </w:rPr>
            </w:pPr>
            <w:r>
              <w:rPr>
                <w:rFonts w:cs="Arial"/>
                <w:color w:val="000000"/>
                <w:szCs w:val="22"/>
              </w:rPr>
              <w:t>5</w:t>
            </w:r>
            <w:r w:rsidR="00467992" w:rsidRPr="002217F3">
              <w:rPr>
                <w:rFonts w:cs="Arial"/>
                <w:color w:val="000000"/>
                <w:szCs w:val="22"/>
              </w:rPr>
              <w:t>0</w:t>
            </w:r>
            <w:r w:rsidR="000E6D69" w:rsidRPr="002217F3">
              <w:rPr>
                <w:rFonts w:cs="Arial"/>
                <w:color w:val="000000"/>
                <w:szCs w:val="22"/>
              </w:rPr>
              <w:t xml:space="preserve"> </w:t>
            </w:r>
            <w:r w:rsidR="009E5804" w:rsidRPr="002217F3">
              <w:rPr>
                <w:rFonts w:cs="Arial"/>
                <w:color w:val="000000"/>
                <w:szCs w:val="22"/>
              </w:rPr>
              <w:t>Households Assisted</w:t>
            </w:r>
          </w:p>
        </w:tc>
      </w:tr>
      <w:tr w:rsidR="00467992" w:rsidRPr="002217F3" w14:paraId="658E3335" w14:textId="77777777" w:rsidTr="007158E1">
        <w:trPr>
          <w:cantSplit/>
        </w:trPr>
        <w:tc>
          <w:tcPr>
            <w:tcW w:w="1691" w:type="dxa"/>
            <w:tcBorders>
              <w:top w:val="single" w:sz="4" w:space="0" w:color="auto"/>
              <w:left w:val="single" w:sz="4" w:space="0" w:color="auto"/>
              <w:bottom w:val="single" w:sz="4" w:space="0" w:color="auto"/>
              <w:right w:val="single" w:sz="4" w:space="0" w:color="auto"/>
            </w:tcBorders>
          </w:tcPr>
          <w:p w14:paraId="4FDBDAB2" w14:textId="1B03BD5A" w:rsidR="00467992" w:rsidRPr="002217F3" w:rsidRDefault="00467992" w:rsidP="00395E22">
            <w:pPr>
              <w:spacing w:before="100" w:beforeAutospacing="1" w:after="100" w:afterAutospacing="1"/>
              <w:rPr>
                <w:rFonts w:cs="Arial"/>
                <w:b/>
                <w:color w:val="000000"/>
                <w:szCs w:val="22"/>
              </w:rPr>
            </w:pPr>
            <w:r w:rsidRPr="002217F3">
              <w:rPr>
                <w:rFonts w:cs="Arial"/>
                <w:b/>
                <w:color w:val="000000"/>
                <w:szCs w:val="22"/>
              </w:rPr>
              <w:t>ESG Homeless</w:t>
            </w:r>
            <w:r w:rsidR="00D65213" w:rsidRPr="002217F3">
              <w:rPr>
                <w:rFonts w:cs="Arial"/>
                <w:b/>
                <w:color w:val="000000"/>
                <w:szCs w:val="22"/>
              </w:rPr>
              <w:t>ness</w:t>
            </w:r>
            <w:r w:rsidRPr="002217F3">
              <w:rPr>
                <w:rFonts w:cs="Arial"/>
                <w:b/>
                <w:color w:val="000000"/>
                <w:szCs w:val="22"/>
              </w:rPr>
              <w:t xml:space="preserve"> Prevention</w:t>
            </w:r>
          </w:p>
        </w:tc>
        <w:tc>
          <w:tcPr>
            <w:tcW w:w="5055" w:type="dxa"/>
            <w:tcBorders>
              <w:top w:val="single" w:sz="4" w:space="0" w:color="auto"/>
              <w:left w:val="single" w:sz="4" w:space="0" w:color="auto"/>
              <w:bottom w:val="single" w:sz="4" w:space="0" w:color="auto"/>
              <w:right w:val="single" w:sz="4" w:space="0" w:color="auto"/>
            </w:tcBorders>
          </w:tcPr>
          <w:p w14:paraId="4061C04C" w14:textId="06FCB4E2" w:rsidR="00467992" w:rsidRPr="002217F3" w:rsidRDefault="00201AA3" w:rsidP="00395E22">
            <w:pPr>
              <w:spacing w:before="100" w:beforeAutospacing="1" w:after="100" w:afterAutospacing="1"/>
              <w:rPr>
                <w:rFonts w:cs="Arial"/>
                <w:color w:val="000000"/>
                <w:szCs w:val="22"/>
              </w:rPr>
            </w:pPr>
            <w:r w:rsidRPr="002217F3">
              <w:rPr>
                <w:rFonts w:cs="Arial"/>
                <w:bCs/>
                <w:szCs w:val="22"/>
              </w:rPr>
              <w:t>Provide at-risk individuals and families with financial stabilization to prevent them from becoming homeless.</w:t>
            </w:r>
          </w:p>
        </w:tc>
        <w:tc>
          <w:tcPr>
            <w:tcW w:w="908" w:type="dxa"/>
            <w:tcBorders>
              <w:top w:val="single" w:sz="4" w:space="0" w:color="auto"/>
              <w:left w:val="single" w:sz="4" w:space="0" w:color="auto"/>
              <w:bottom w:val="single" w:sz="4" w:space="0" w:color="auto"/>
              <w:right w:val="single" w:sz="4" w:space="0" w:color="auto"/>
            </w:tcBorders>
          </w:tcPr>
          <w:p w14:paraId="011AF117" w14:textId="0035E8BC" w:rsidR="00467992" w:rsidRPr="002217F3" w:rsidRDefault="00467992" w:rsidP="00395E22">
            <w:pPr>
              <w:spacing w:before="100" w:beforeAutospacing="1" w:after="100" w:afterAutospacing="1"/>
              <w:rPr>
                <w:rFonts w:cs="Arial"/>
                <w:color w:val="000000"/>
                <w:szCs w:val="22"/>
              </w:rPr>
            </w:pPr>
            <w:r w:rsidRPr="002217F3">
              <w:rPr>
                <w:rFonts w:cs="Arial"/>
                <w:color w:val="000000"/>
                <w:szCs w:val="22"/>
              </w:rPr>
              <w:t>ESG</w:t>
            </w:r>
          </w:p>
        </w:tc>
        <w:tc>
          <w:tcPr>
            <w:tcW w:w="2416" w:type="dxa"/>
            <w:tcBorders>
              <w:top w:val="single" w:sz="4" w:space="0" w:color="auto"/>
              <w:left w:val="single" w:sz="4" w:space="0" w:color="auto"/>
              <w:bottom w:val="single" w:sz="4" w:space="0" w:color="auto"/>
              <w:right w:val="single" w:sz="4" w:space="0" w:color="auto"/>
            </w:tcBorders>
          </w:tcPr>
          <w:p w14:paraId="019FABCB" w14:textId="46B80260" w:rsidR="00467992" w:rsidRPr="002217F3" w:rsidRDefault="009940DD" w:rsidP="00395E22">
            <w:pPr>
              <w:spacing w:before="100" w:beforeAutospacing="1" w:after="100" w:afterAutospacing="1"/>
              <w:rPr>
                <w:rFonts w:cs="Arial"/>
                <w:color w:val="000000"/>
                <w:szCs w:val="22"/>
              </w:rPr>
            </w:pPr>
            <w:r>
              <w:rPr>
                <w:rFonts w:cs="Arial"/>
                <w:color w:val="000000"/>
                <w:szCs w:val="22"/>
              </w:rPr>
              <w:t>5</w:t>
            </w:r>
            <w:r w:rsidR="00467992" w:rsidRPr="002217F3">
              <w:rPr>
                <w:rFonts w:cs="Arial"/>
                <w:color w:val="000000"/>
                <w:szCs w:val="22"/>
              </w:rPr>
              <w:t>0 Households Assisted</w:t>
            </w:r>
          </w:p>
        </w:tc>
      </w:tr>
    </w:tbl>
    <w:p w14:paraId="5D04CCC7" w14:textId="77777777" w:rsidR="009E5804" w:rsidRPr="002217F3" w:rsidRDefault="009E5804" w:rsidP="00395E22">
      <w:pPr>
        <w:tabs>
          <w:tab w:val="left" w:pos="720"/>
        </w:tabs>
        <w:ind w:left="360"/>
        <w:rPr>
          <w:rFonts w:cs="Arial"/>
          <w:b/>
          <w:sz w:val="24"/>
          <w:szCs w:val="24"/>
        </w:rPr>
      </w:pPr>
    </w:p>
    <w:p w14:paraId="131F44B7" w14:textId="3B4A44A3" w:rsidR="002F311D" w:rsidRPr="002217F3" w:rsidRDefault="009E5804" w:rsidP="00395E22">
      <w:pPr>
        <w:tabs>
          <w:tab w:val="left" w:pos="720"/>
        </w:tabs>
        <w:ind w:left="360"/>
        <w:rPr>
          <w:rFonts w:cs="Arial"/>
        </w:rPr>
      </w:pPr>
      <w:r w:rsidRPr="002217F3">
        <w:rPr>
          <w:rFonts w:cs="Arial"/>
          <w:b/>
          <w:sz w:val="24"/>
          <w:szCs w:val="24"/>
        </w:rPr>
        <w:br w:type="page"/>
      </w:r>
    </w:p>
    <w:p w14:paraId="319BCD5D" w14:textId="21F1B778" w:rsidR="004F7BF9" w:rsidRPr="00F13EFB" w:rsidRDefault="004F7BF9" w:rsidP="00395E22">
      <w:pPr>
        <w:pageBreakBefore/>
        <w:rPr>
          <w:rFonts w:cs="Arial"/>
          <w:b/>
          <w:sz w:val="24"/>
          <w:szCs w:val="28"/>
        </w:rPr>
      </w:pPr>
      <w:r w:rsidRPr="00F13EFB">
        <w:rPr>
          <w:rFonts w:cs="Arial"/>
          <w:b/>
          <w:sz w:val="24"/>
          <w:szCs w:val="28"/>
        </w:rPr>
        <w:lastRenderedPageBreak/>
        <w:t>A</w:t>
      </w:r>
      <w:bookmarkStart w:id="6" w:name="Appendix_B"/>
      <w:bookmarkEnd w:id="6"/>
      <w:r w:rsidRPr="00F13EFB">
        <w:rPr>
          <w:rFonts w:cs="Arial"/>
          <w:b/>
          <w:sz w:val="24"/>
          <w:szCs w:val="28"/>
        </w:rPr>
        <w:t xml:space="preserve">PPENDIX </w:t>
      </w:r>
      <w:r w:rsidR="0049223D" w:rsidRPr="00F13EFB">
        <w:rPr>
          <w:rFonts w:cs="Arial"/>
          <w:b/>
          <w:sz w:val="24"/>
          <w:szCs w:val="28"/>
        </w:rPr>
        <w:t>B</w:t>
      </w:r>
    </w:p>
    <w:p w14:paraId="41223B0F" w14:textId="77777777" w:rsidR="004F7BF9" w:rsidRPr="008361CB" w:rsidRDefault="004F7BF9" w:rsidP="00395E22">
      <w:pPr>
        <w:rPr>
          <w:rFonts w:cs="Arial"/>
          <w:szCs w:val="24"/>
        </w:rPr>
      </w:pPr>
    </w:p>
    <w:p w14:paraId="594072DC" w14:textId="6978B679" w:rsidR="004F7BF9" w:rsidRPr="008361CB" w:rsidRDefault="004F7BF9" w:rsidP="002217F3">
      <w:pPr>
        <w:jc w:val="center"/>
        <w:rPr>
          <w:rFonts w:cs="Arial"/>
          <w:b/>
          <w:szCs w:val="28"/>
        </w:rPr>
      </w:pPr>
      <w:r w:rsidRPr="008361CB">
        <w:rPr>
          <w:rFonts w:cs="Arial"/>
          <w:b/>
          <w:szCs w:val="28"/>
        </w:rPr>
        <w:t>Definition and Documentation of Homelessness</w:t>
      </w:r>
      <w:r w:rsidR="00D61015">
        <w:rPr>
          <w:rFonts w:cs="Arial"/>
          <w:b/>
          <w:szCs w:val="28"/>
        </w:rPr>
        <w:t xml:space="preserve"> or At-Risk of Homelessness</w:t>
      </w:r>
    </w:p>
    <w:p w14:paraId="1883358B" w14:textId="77777777" w:rsidR="004F7BF9" w:rsidRPr="00812904" w:rsidRDefault="004F7BF9" w:rsidP="00073277">
      <w:pPr>
        <w:rPr>
          <w:rFonts w:cs="Arial"/>
          <w:szCs w:val="22"/>
        </w:rPr>
      </w:pPr>
    </w:p>
    <w:p w14:paraId="7CA9E43E" w14:textId="02A6C82B" w:rsidR="004F7BF9" w:rsidRPr="004F7BF9" w:rsidRDefault="004F7BF9" w:rsidP="00073277">
      <w:pPr>
        <w:pStyle w:val="NoSpacing"/>
        <w:rPr>
          <w:rFonts w:ascii="Arial" w:hAnsi="Arial" w:cs="Arial"/>
        </w:rPr>
      </w:pPr>
      <w:r w:rsidRPr="004F7BF9">
        <w:rPr>
          <w:rFonts w:ascii="Arial" w:hAnsi="Arial" w:cs="Arial"/>
        </w:rPr>
        <w:t>The following chart provides the required documentation of homeless persons</w:t>
      </w:r>
      <w:r w:rsidR="00D61015">
        <w:rPr>
          <w:rFonts w:ascii="Arial" w:hAnsi="Arial" w:cs="Arial"/>
        </w:rPr>
        <w:t xml:space="preserve"> or people at risk of becoming homeless</w:t>
      </w:r>
      <w:r w:rsidRPr="004F7BF9">
        <w:rPr>
          <w:rFonts w:ascii="Arial" w:hAnsi="Arial" w:cs="Arial"/>
        </w:rPr>
        <w:t xml:space="preserve"> served</w:t>
      </w:r>
      <w:r w:rsidR="009F2E42">
        <w:rPr>
          <w:rFonts w:ascii="Arial" w:hAnsi="Arial" w:cs="Arial"/>
        </w:rPr>
        <w:t xml:space="preserve"> </w:t>
      </w:r>
      <w:r w:rsidRPr="004F7BF9">
        <w:rPr>
          <w:rFonts w:ascii="Arial" w:hAnsi="Arial" w:cs="Arial"/>
        </w:rPr>
        <w:t xml:space="preserve">for </w:t>
      </w:r>
      <w:r>
        <w:rPr>
          <w:rFonts w:ascii="Arial" w:hAnsi="Arial" w:cs="Arial"/>
        </w:rPr>
        <w:t>each</w:t>
      </w:r>
      <w:r w:rsidRPr="004F7BF9">
        <w:rPr>
          <w:rFonts w:ascii="Arial" w:hAnsi="Arial" w:cs="Arial"/>
        </w:rPr>
        <w:t xml:space="preserve"> project component and details the type of documentation required to meet federal requirements and local standards. Required documentation must be clearly noted and documented in the participant’s case file.</w:t>
      </w:r>
      <w:r w:rsidR="002053CB">
        <w:rPr>
          <w:rFonts w:ascii="Arial" w:hAnsi="Arial" w:cs="Arial"/>
        </w:rPr>
        <w:t xml:space="preserve"> Definitions are below the chart.</w:t>
      </w:r>
    </w:p>
    <w:p w14:paraId="1CA61B0F" w14:textId="77777777" w:rsidR="006E0659" w:rsidRPr="00812904" w:rsidRDefault="006E0659" w:rsidP="00073277">
      <w:pPr>
        <w:rPr>
          <w:rFonts w:cs="Arial"/>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2070"/>
        <w:gridCol w:w="6007"/>
      </w:tblGrid>
      <w:tr w:rsidR="00CB04AF" w:rsidRPr="002217F3" w14:paraId="73AC9F13" w14:textId="77777777" w:rsidTr="006C5B35">
        <w:trPr>
          <w:trHeight w:val="260"/>
        </w:trPr>
        <w:tc>
          <w:tcPr>
            <w:tcW w:w="10165" w:type="dxa"/>
            <w:gridSpan w:val="4"/>
            <w:tcBorders>
              <w:bottom w:val="single" w:sz="4" w:space="0" w:color="auto"/>
            </w:tcBorders>
          </w:tcPr>
          <w:p w14:paraId="6C437A02" w14:textId="77777777" w:rsidR="00CB04AF" w:rsidRPr="002217F3" w:rsidRDefault="00CB04AF" w:rsidP="00073277">
            <w:pPr>
              <w:pStyle w:val="NoSpacing"/>
              <w:jc w:val="center"/>
              <w:rPr>
                <w:rFonts w:ascii="Arial" w:hAnsi="Arial" w:cs="Arial"/>
                <w:b/>
                <w:i/>
                <w:color w:val="FFFFFF"/>
                <w:sz w:val="28"/>
                <w:szCs w:val="28"/>
              </w:rPr>
            </w:pPr>
            <w:r w:rsidRPr="002217F3">
              <w:rPr>
                <w:rFonts w:ascii="Arial" w:hAnsi="Arial" w:cs="Arial"/>
                <w:b/>
                <w:i/>
                <w:sz w:val="24"/>
                <w:szCs w:val="24"/>
              </w:rPr>
              <w:t>Homeless Verification - Documentation</w:t>
            </w:r>
          </w:p>
        </w:tc>
      </w:tr>
      <w:tr w:rsidR="005A4D55" w:rsidRPr="002217F3" w14:paraId="475F8CBA" w14:textId="77777777" w:rsidTr="0049223D">
        <w:trPr>
          <w:cantSplit/>
        </w:trPr>
        <w:tc>
          <w:tcPr>
            <w:tcW w:w="648" w:type="dxa"/>
            <w:vAlign w:val="center"/>
          </w:tcPr>
          <w:p w14:paraId="405FA1F3" w14:textId="77777777" w:rsidR="005A4D55" w:rsidRPr="002217F3" w:rsidRDefault="005A4D55" w:rsidP="00073277">
            <w:pPr>
              <w:pStyle w:val="NoSpacing"/>
              <w:rPr>
                <w:rFonts w:ascii="Arial" w:hAnsi="Arial" w:cs="Arial"/>
                <w:b/>
              </w:rPr>
            </w:pPr>
            <w:r w:rsidRPr="002217F3">
              <w:rPr>
                <w:rFonts w:ascii="Arial" w:hAnsi="Arial" w:cs="Arial"/>
                <w:b/>
              </w:rPr>
              <w:t>Cat.</w:t>
            </w:r>
          </w:p>
        </w:tc>
        <w:tc>
          <w:tcPr>
            <w:tcW w:w="1440" w:type="dxa"/>
            <w:vAlign w:val="center"/>
          </w:tcPr>
          <w:p w14:paraId="2FD4BF78" w14:textId="77777777" w:rsidR="005A4D55" w:rsidRPr="002217F3" w:rsidRDefault="005A4D55" w:rsidP="00073277">
            <w:pPr>
              <w:pStyle w:val="NoSpacing"/>
              <w:rPr>
                <w:rFonts w:ascii="Arial" w:hAnsi="Arial" w:cs="Arial"/>
                <w:b/>
              </w:rPr>
            </w:pPr>
            <w:r w:rsidRPr="002217F3">
              <w:rPr>
                <w:rFonts w:ascii="Arial" w:hAnsi="Arial" w:cs="Arial"/>
                <w:b/>
              </w:rPr>
              <w:t>Description</w:t>
            </w:r>
          </w:p>
        </w:tc>
        <w:tc>
          <w:tcPr>
            <w:tcW w:w="2070" w:type="dxa"/>
          </w:tcPr>
          <w:p w14:paraId="0FC2306B" w14:textId="77777777" w:rsidR="005A4D55" w:rsidRPr="002217F3" w:rsidRDefault="005A4D55" w:rsidP="00073277">
            <w:pPr>
              <w:pStyle w:val="NoSpacing"/>
              <w:rPr>
                <w:rFonts w:ascii="Arial" w:hAnsi="Arial" w:cs="Arial"/>
                <w:b/>
              </w:rPr>
            </w:pPr>
            <w:r w:rsidRPr="002217F3">
              <w:rPr>
                <w:rFonts w:ascii="Arial" w:hAnsi="Arial" w:cs="Arial"/>
                <w:b/>
              </w:rPr>
              <w:t>Component</w:t>
            </w:r>
          </w:p>
        </w:tc>
        <w:tc>
          <w:tcPr>
            <w:tcW w:w="6007" w:type="dxa"/>
          </w:tcPr>
          <w:p w14:paraId="27C839D6" w14:textId="77777777" w:rsidR="005A4D55" w:rsidRPr="002217F3" w:rsidRDefault="005A4D55" w:rsidP="00073277">
            <w:pPr>
              <w:pStyle w:val="NoSpacing"/>
              <w:rPr>
                <w:rFonts w:ascii="Arial" w:hAnsi="Arial" w:cs="Arial"/>
                <w:b/>
              </w:rPr>
            </w:pPr>
            <w:r w:rsidRPr="002217F3">
              <w:rPr>
                <w:rFonts w:ascii="Arial" w:hAnsi="Arial" w:cs="Arial"/>
                <w:b/>
              </w:rPr>
              <w:t>Documentation</w:t>
            </w:r>
          </w:p>
        </w:tc>
      </w:tr>
      <w:tr w:rsidR="005A4D55" w:rsidRPr="002217F3" w14:paraId="50D2691B" w14:textId="77777777" w:rsidTr="0049223D">
        <w:trPr>
          <w:cantSplit/>
          <w:trHeight w:val="3113"/>
        </w:trPr>
        <w:tc>
          <w:tcPr>
            <w:tcW w:w="648" w:type="dxa"/>
            <w:vAlign w:val="center"/>
          </w:tcPr>
          <w:p w14:paraId="37A68813" w14:textId="77777777" w:rsidR="005A4D55" w:rsidRPr="002217F3" w:rsidRDefault="005A4D55" w:rsidP="00073277">
            <w:pPr>
              <w:pStyle w:val="NoSpacing"/>
              <w:rPr>
                <w:rFonts w:ascii="Arial" w:hAnsi="Arial" w:cs="Arial"/>
                <w:b/>
              </w:rPr>
            </w:pPr>
            <w:r w:rsidRPr="002217F3">
              <w:rPr>
                <w:rFonts w:ascii="Arial" w:hAnsi="Arial" w:cs="Arial"/>
                <w:b/>
              </w:rPr>
              <w:t>1</w:t>
            </w:r>
          </w:p>
        </w:tc>
        <w:tc>
          <w:tcPr>
            <w:tcW w:w="1440" w:type="dxa"/>
            <w:textDirection w:val="btLr"/>
            <w:vAlign w:val="center"/>
          </w:tcPr>
          <w:p w14:paraId="0ABF05D7" w14:textId="77777777" w:rsidR="005A4D55" w:rsidRPr="002217F3" w:rsidRDefault="005A4D55" w:rsidP="00073277">
            <w:pPr>
              <w:pStyle w:val="NoSpacing"/>
              <w:ind w:left="113" w:right="113"/>
              <w:rPr>
                <w:rFonts w:ascii="Arial" w:hAnsi="Arial" w:cs="Arial"/>
                <w:b/>
              </w:rPr>
            </w:pPr>
            <w:r w:rsidRPr="002217F3">
              <w:rPr>
                <w:rFonts w:ascii="Arial" w:hAnsi="Arial" w:cs="Arial"/>
                <w:b/>
              </w:rPr>
              <w:t>Literally Homeless</w:t>
            </w:r>
          </w:p>
        </w:tc>
        <w:tc>
          <w:tcPr>
            <w:tcW w:w="2070" w:type="dxa"/>
          </w:tcPr>
          <w:p w14:paraId="4EF9A2FB" w14:textId="77777777" w:rsidR="00325494" w:rsidRPr="002217F3" w:rsidRDefault="00325494" w:rsidP="00073277">
            <w:pPr>
              <w:pStyle w:val="NoSpacing"/>
              <w:rPr>
                <w:rFonts w:ascii="Arial" w:hAnsi="Arial" w:cs="Arial"/>
                <w:i/>
              </w:rPr>
            </w:pPr>
          </w:p>
          <w:p w14:paraId="5D4FC0C7" w14:textId="10E226DD" w:rsidR="005A4D55" w:rsidRPr="002217F3" w:rsidRDefault="005A4D55" w:rsidP="00073277">
            <w:pPr>
              <w:pStyle w:val="NoSpacing"/>
              <w:rPr>
                <w:rFonts w:ascii="Arial" w:hAnsi="Arial" w:cs="Arial"/>
                <w:i/>
              </w:rPr>
            </w:pPr>
            <w:r w:rsidRPr="002217F3">
              <w:rPr>
                <w:rFonts w:ascii="Arial" w:hAnsi="Arial" w:cs="Arial"/>
                <w:i/>
              </w:rPr>
              <w:t xml:space="preserve">Emergency Shelter </w:t>
            </w:r>
          </w:p>
          <w:p w14:paraId="57A36A8F" w14:textId="77777777" w:rsidR="005A4D55" w:rsidRPr="002217F3" w:rsidRDefault="005A4D55" w:rsidP="00073277">
            <w:pPr>
              <w:pStyle w:val="NoSpacing"/>
              <w:rPr>
                <w:rFonts w:ascii="Arial" w:hAnsi="Arial" w:cs="Arial"/>
                <w:i/>
              </w:rPr>
            </w:pPr>
          </w:p>
          <w:p w14:paraId="333BC8BE" w14:textId="77777777" w:rsidR="005A4D55" w:rsidRPr="002217F3" w:rsidRDefault="005A4D55" w:rsidP="00073277">
            <w:pPr>
              <w:pStyle w:val="NoSpacing"/>
              <w:rPr>
                <w:rFonts w:ascii="Arial" w:hAnsi="Arial" w:cs="Arial"/>
                <w:i/>
              </w:rPr>
            </w:pPr>
            <w:r w:rsidRPr="002217F3">
              <w:rPr>
                <w:rFonts w:ascii="Arial" w:hAnsi="Arial" w:cs="Arial"/>
                <w:i/>
              </w:rPr>
              <w:t xml:space="preserve">Rapid </w:t>
            </w:r>
          </w:p>
          <w:p w14:paraId="1790DDDE" w14:textId="4FC6E15F" w:rsidR="005A4D55" w:rsidRPr="002217F3" w:rsidRDefault="005A4D55" w:rsidP="00073277">
            <w:pPr>
              <w:pStyle w:val="NoSpacing"/>
              <w:rPr>
                <w:rFonts w:ascii="Arial" w:hAnsi="Arial" w:cs="Arial"/>
                <w:i/>
              </w:rPr>
            </w:pPr>
            <w:r w:rsidRPr="002217F3">
              <w:rPr>
                <w:rFonts w:ascii="Arial" w:hAnsi="Arial" w:cs="Arial"/>
                <w:i/>
              </w:rPr>
              <w:t>Rehousing</w:t>
            </w:r>
          </w:p>
          <w:p w14:paraId="2B9C5402" w14:textId="77777777" w:rsidR="005A4D55" w:rsidRPr="002217F3" w:rsidRDefault="005A4D55" w:rsidP="00073277">
            <w:pPr>
              <w:pStyle w:val="NoSpacing"/>
              <w:rPr>
                <w:rFonts w:ascii="Arial" w:hAnsi="Arial" w:cs="Arial"/>
                <w:i/>
              </w:rPr>
            </w:pPr>
          </w:p>
          <w:p w14:paraId="274F99B5" w14:textId="77777777" w:rsidR="005A4D55" w:rsidRPr="002217F3" w:rsidRDefault="005A4D55" w:rsidP="00073277">
            <w:pPr>
              <w:pStyle w:val="NoSpacing"/>
              <w:rPr>
                <w:rFonts w:ascii="Arial" w:hAnsi="Arial" w:cs="Arial"/>
              </w:rPr>
            </w:pPr>
          </w:p>
        </w:tc>
        <w:tc>
          <w:tcPr>
            <w:tcW w:w="6007" w:type="dxa"/>
          </w:tcPr>
          <w:p w14:paraId="33C88B72" w14:textId="77777777" w:rsidR="005A4D55" w:rsidRPr="002217F3" w:rsidRDefault="005A4D55" w:rsidP="00073277">
            <w:pPr>
              <w:pStyle w:val="NoSpacing"/>
              <w:rPr>
                <w:rFonts w:ascii="Arial" w:hAnsi="Arial" w:cs="Arial"/>
              </w:rPr>
            </w:pPr>
            <w:r w:rsidRPr="002217F3">
              <w:rPr>
                <w:rFonts w:ascii="Arial" w:hAnsi="Arial" w:cs="Arial"/>
              </w:rPr>
              <w:t>1. Written observation by outreach worker of the conditions where the individual or family is living; OR</w:t>
            </w:r>
          </w:p>
          <w:p w14:paraId="2F9A7453" w14:textId="77777777" w:rsidR="005A4D55" w:rsidRPr="002217F3" w:rsidRDefault="005A4D55" w:rsidP="00073277">
            <w:pPr>
              <w:pStyle w:val="NoSpacing"/>
              <w:rPr>
                <w:rFonts w:ascii="Arial" w:hAnsi="Arial" w:cs="Arial"/>
              </w:rPr>
            </w:pPr>
          </w:p>
          <w:p w14:paraId="536D5ACF" w14:textId="77777777" w:rsidR="005A4D55" w:rsidRPr="002217F3" w:rsidRDefault="005A4D55" w:rsidP="00073277">
            <w:pPr>
              <w:pStyle w:val="NoSpacing"/>
              <w:rPr>
                <w:rFonts w:ascii="Arial" w:hAnsi="Arial" w:cs="Arial"/>
              </w:rPr>
            </w:pPr>
            <w:r w:rsidRPr="002217F3">
              <w:rPr>
                <w:rFonts w:ascii="Arial" w:hAnsi="Arial" w:cs="Arial"/>
              </w:rPr>
              <w:t>2. Written referral by another housing or service provider; OR</w:t>
            </w:r>
          </w:p>
          <w:p w14:paraId="25419C0E" w14:textId="77777777" w:rsidR="005A4D55" w:rsidRPr="002217F3" w:rsidRDefault="005A4D55" w:rsidP="00073277">
            <w:pPr>
              <w:pStyle w:val="NoSpacing"/>
              <w:rPr>
                <w:rFonts w:ascii="Arial" w:hAnsi="Arial" w:cs="Arial"/>
              </w:rPr>
            </w:pPr>
          </w:p>
          <w:p w14:paraId="610C8B4B" w14:textId="77777777" w:rsidR="005A4D55" w:rsidRPr="002217F3" w:rsidRDefault="005A4D55" w:rsidP="00073277">
            <w:pPr>
              <w:pStyle w:val="NoSpacing"/>
              <w:rPr>
                <w:rFonts w:ascii="Arial" w:hAnsi="Arial" w:cs="Arial"/>
              </w:rPr>
            </w:pPr>
            <w:r w:rsidRPr="002217F3">
              <w:rPr>
                <w:rFonts w:ascii="Arial" w:hAnsi="Arial" w:cs="Arial"/>
              </w:rPr>
              <w:t>3. Certification by the household seeking assistance/self-declaration*.</w:t>
            </w:r>
          </w:p>
          <w:p w14:paraId="39489DA7" w14:textId="77777777" w:rsidR="005A4D55" w:rsidRPr="002217F3" w:rsidRDefault="005A4D55" w:rsidP="00073277">
            <w:pPr>
              <w:pStyle w:val="NoSpacing"/>
              <w:rPr>
                <w:rFonts w:ascii="Arial" w:hAnsi="Arial" w:cs="Arial"/>
              </w:rPr>
            </w:pPr>
          </w:p>
          <w:p w14:paraId="31D4EE9A" w14:textId="77777777" w:rsidR="005A4D55" w:rsidRPr="002217F3" w:rsidRDefault="005A4D55" w:rsidP="00073277">
            <w:pPr>
              <w:pStyle w:val="NoSpacing"/>
              <w:rPr>
                <w:rFonts w:ascii="Arial" w:hAnsi="Arial" w:cs="Arial"/>
              </w:rPr>
            </w:pPr>
            <w:r w:rsidRPr="002217F3">
              <w:rPr>
                <w:rFonts w:ascii="Arial" w:hAnsi="Arial" w:cs="Arial"/>
              </w:rPr>
              <w:t>4. For households exiting an institution – one of the above AND discharge paperwork or written/oral referral, OR written record of intake worker’s due diligence to obtain evidence AND self-declaration* by individual that they exited institution.</w:t>
            </w:r>
          </w:p>
        </w:tc>
      </w:tr>
      <w:tr w:rsidR="005A4D55" w:rsidRPr="002217F3" w14:paraId="3B73E691" w14:textId="77777777" w:rsidTr="0049223D">
        <w:trPr>
          <w:cantSplit/>
          <w:trHeight w:val="1134"/>
        </w:trPr>
        <w:tc>
          <w:tcPr>
            <w:tcW w:w="648" w:type="dxa"/>
            <w:vAlign w:val="center"/>
          </w:tcPr>
          <w:p w14:paraId="3316FE83" w14:textId="77777777" w:rsidR="005A4D55" w:rsidRPr="002217F3" w:rsidRDefault="005A4D55" w:rsidP="00073277">
            <w:pPr>
              <w:pStyle w:val="NoSpacing"/>
              <w:rPr>
                <w:rFonts w:ascii="Arial" w:hAnsi="Arial" w:cs="Arial"/>
                <w:b/>
              </w:rPr>
            </w:pPr>
            <w:r w:rsidRPr="002217F3">
              <w:rPr>
                <w:rFonts w:ascii="Arial" w:hAnsi="Arial" w:cs="Arial"/>
                <w:b/>
              </w:rPr>
              <w:t>2</w:t>
            </w:r>
          </w:p>
        </w:tc>
        <w:tc>
          <w:tcPr>
            <w:tcW w:w="1440" w:type="dxa"/>
            <w:textDirection w:val="btLr"/>
            <w:vAlign w:val="center"/>
          </w:tcPr>
          <w:p w14:paraId="142EA8EE" w14:textId="77777777" w:rsidR="005A4D55" w:rsidRPr="002217F3" w:rsidRDefault="005A4D55" w:rsidP="00073277">
            <w:pPr>
              <w:pStyle w:val="NoSpacing"/>
              <w:ind w:left="113" w:right="113"/>
              <w:rPr>
                <w:rFonts w:ascii="Arial" w:hAnsi="Arial" w:cs="Arial"/>
              </w:rPr>
            </w:pPr>
            <w:r w:rsidRPr="002217F3">
              <w:rPr>
                <w:rFonts w:ascii="Arial" w:hAnsi="Arial" w:cs="Arial"/>
                <w:b/>
              </w:rPr>
              <w:t>Imminent Risk of Homelessness</w:t>
            </w:r>
          </w:p>
        </w:tc>
        <w:tc>
          <w:tcPr>
            <w:tcW w:w="2070" w:type="dxa"/>
          </w:tcPr>
          <w:p w14:paraId="7B883D84" w14:textId="77777777" w:rsidR="00D61015" w:rsidRPr="002217F3" w:rsidRDefault="00D61015" w:rsidP="00073277">
            <w:pPr>
              <w:pStyle w:val="NoSpacing"/>
              <w:rPr>
                <w:rFonts w:ascii="Arial" w:hAnsi="Arial" w:cs="Arial"/>
                <w:i/>
              </w:rPr>
            </w:pPr>
          </w:p>
          <w:p w14:paraId="5D1374EC" w14:textId="39793F90" w:rsidR="005A4D55" w:rsidRPr="002217F3" w:rsidRDefault="005A4D55" w:rsidP="00073277">
            <w:pPr>
              <w:pStyle w:val="NoSpacing"/>
              <w:rPr>
                <w:rFonts w:ascii="Arial" w:hAnsi="Arial" w:cs="Arial"/>
                <w:i/>
              </w:rPr>
            </w:pPr>
            <w:r w:rsidRPr="002217F3">
              <w:rPr>
                <w:rFonts w:ascii="Arial" w:hAnsi="Arial" w:cs="Arial"/>
                <w:i/>
              </w:rPr>
              <w:t xml:space="preserve">Emergency Shelter </w:t>
            </w:r>
          </w:p>
          <w:p w14:paraId="25CCEFC8" w14:textId="4217A173" w:rsidR="003B3207" w:rsidRPr="002217F3" w:rsidRDefault="003B3207" w:rsidP="00073277">
            <w:pPr>
              <w:pStyle w:val="NoSpacing"/>
              <w:rPr>
                <w:rFonts w:ascii="Arial" w:hAnsi="Arial" w:cs="Arial"/>
                <w:i/>
              </w:rPr>
            </w:pPr>
          </w:p>
          <w:p w14:paraId="21648072" w14:textId="04306100" w:rsidR="005A4D55" w:rsidRPr="002217F3" w:rsidRDefault="005A4D55" w:rsidP="00073277">
            <w:pPr>
              <w:pStyle w:val="NoSpacing"/>
              <w:rPr>
                <w:rFonts w:ascii="Arial" w:hAnsi="Arial" w:cs="Arial"/>
                <w:i/>
                <w:iCs/>
              </w:rPr>
            </w:pPr>
          </w:p>
        </w:tc>
        <w:tc>
          <w:tcPr>
            <w:tcW w:w="6007" w:type="dxa"/>
          </w:tcPr>
          <w:p w14:paraId="27A061D8" w14:textId="77777777" w:rsidR="005A4D55" w:rsidRPr="002217F3" w:rsidRDefault="005A4D55" w:rsidP="00073277">
            <w:pPr>
              <w:pStyle w:val="NoSpacing"/>
              <w:rPr>
                <w:rFonts w:ascii="Arial" w:hAnsi="Arial" w:cs="Arial"/>
              </w:rPr>
            </w:pPr>
            <w:r w:rsidRPr="002217F3">
              <w:rPr>
                <w:rFonts w:ascii="Arial" w:hAnsi="Arial" w:cs="Arial"/>
              </w:rPr>
              <w:t>1. Court order resulting from an eviction action notifying the household they must leave; OR</w:t>
            </w:r>
          </w:p>
          <w:p w14:paraId="4ED6596F" w14:textId="77777777" w:rsidR="005A4D55" w:rsidRPr="002217F3" w:rsidRDefault="005A4D55" w:rsidP="00073277">
            <w:pPr>
              <w:pStyle w:val="NoSpacing"/>
              <w:rPr>
                <w:rFonts w:ascii="Arial" w:hAnsi="Arial" w:cs="Arial"/>
              </w:rPr>
            </w:pPr>
          </w:p>
          <w:p w14:paraId="1031D97C" w14:textId="77777777" w:rsidR="005A4D55" w:rsidRPr="002217F3" w:rsidRDefault="005A4D55" w:rsidP="00073277">
            <w:pPr>
              <w:pStyle w:val="NoSpacing"/>
              <w:rPr>
                <w:rFonts w:ascii="Arial" w:hAnsi="Arial" w:cs="Arial"/>
              </w:rPr>
            </w:pPr>
            <w:r w:rsidRPr="002217F3">
              <w:rPr>
                <w:rFonts w:ascii="Arial" w:hAnsi="Arial" w:cs="Arial"/>
              </w:rPr>
              <w:t>2. For household leaving hotel/motel that they were paying for, evidence that they lack the financial resources to stay; OR</w:t>
            </w:r>
          </w:p>
          <w:p w14:paraId="63711B93" w14:textId="77777777" w:rsidR="005A4D55" w:rsidRPr="002217F3" w:rsidRDefault="005A4D55" w:rsidP="00073277">
            <w:pPr>
              <w:pStyle w:val="NoSpacing"/>
              <w:rPr>
                <w:rFonts w:ascii="Arial" w:hAnsi="Arial" w:cs="Arial"/>
              </w:rPr>
            </w:pPr>
          </w:p>
          <w:p w14:paraId="053BB2B8" w14:textId="77777777" w:rsidR="005A4D55" w:rsidRPr="002217F3" w:rsidRDefault="005A4D55" w:rsidP="00073277">
            <w:pPr>
              <w:pStyle w:val="NoSpacing"/>
              <w:rPr>
                <w:rFonts w:ascii="Arial" w:hAnsi="Arial" w:cs="Arial"/>
              </w:rPr>
            </w:pPr>
            <w:r w:rsidRPr="002217F3">
              <w:rPr>
                <w:rFonts w:ascii="Arial" w:hAnsi="Arial" w:cs="Arial"/>
              </w:rPr>
              <w:t>3. Documented and verified oral statement; AND</w:t>
            </w:r>
          </w:p>
          <w:p w14:paraId="5E43E7ED" w14:textId="77777777" w:rsidR="005A4D55" w:rsidRPr="002217F3" w:rsidRDefault="005A4D55" w:rsidP="00073277">
            <w:pPr>
              <w:pStyle w:val="NoSpacing"/>
              <w:rPr>
                <w:rFonts w:ascii="Arial" w:hAnsi="Arial" w:cs="Arial"/>
              </w:rPr>
            </w:pPr>
          </w:p>
          <w:p w14:paraId="6E2559F1" w14:textId="77777777" w:rsidR="005A4D55" w:rsidRPr="002217F3" w:rsidRDefault="005A4D55" w:rsidP="00073277">
            <w:pPr>
              <w:pStyle w:val="NoSpacing"/>
              <w:numPr>
                <w:ilvl w:val="0"/>
                <w:numId w:val="23"/>
              </w:numPr>
              <w:rPr>
                <w:rFonts w:ascii="Arial" w:hAnsi="Arial" w:cs="Arial"/>
              </w:rPr>
            </w:pPr>
            <w:r w:rsidRPr="002217F3">
              <w:rPr>
                <w:rFonts w:ascii="Arial" w:hAnsi="Arial" w:cs="Arial"/>
              </w:rPr>
              <w:t>Certification that no subsequent residence is identified; AND</w:t>
            </w:r>
          </w:p>
          <w:p w14:paraId="76F2A647" w14:textId="77777777" w:rsidR="005A4D55" w:rsidRPr="002217F3" w:rsidRDefault="005A4D55" w:rsidP="00073277">
            <w:pPr>
              <w:pStyle w:val="NoSpacing"/>
              <w:numPr>
                <w:ilvl w:val="0"/>
                <w:numId w:val="23"/>
              </w:numPr>
              <w:rPr>
                <w:rFonts w:ascii="Arial" w:hAnsi="Arial" w:cs="Arial"/>
              </w:rPr>
            </w:pPr>
            <w:r w:rsidRPr="002217F3">
              <w:rPr>
                <w:rFonts w:ascii="Arial" w:hAnsi="Arial" w:cs="Arial"/>
              </w:rPr>
              <w:t>Self-declaration* or other written documentation that the individual lacks the financial resources and support necessary to obtain permanent housing.</w:t>
            </w:r>
          </w:p>
          <w:p w14:paraId="29F87381" w14:textId="16949F2F" w:rsidR="00E4357C" w:rsidRPr="002217F3" w:rsidRDefault="00E4357C" w:rsidP="00073277">
            <w:pPr>
              <w:pStyle w:val="NoSpacing"/>
              <w:ind w:left="590" w:hanging="590"/>
              <w:rPr>
                <w:rFonts w:ascii="Arial" w:hAnsi="Arial" w:cs="Arial"/>
              </w:rPr>
            </w:pPr>
          </w:p>
        </w:tc>
      </w:tr>
    </w:tbl>
    <w:p w14:paraId="65300B6C" w14:textId="7EBA0810" w:rsidR="00325494" w:rsidRPr="002217F3" w:rsidRDefault="00325494" w:rsidP="00073277">
      <w:pPr>
        <w:pStyle w:val="NoSpacing"/>
        <w:tabs>
          <w:tab w:val="left" w:pos="761"/>
          <w:tab w:val="left" w:pos="2201"/>
          <w:tab w:val="left" w:pos="4271"/>
        </w:tabs>
        <w:ind w:left="113"/>
        <w:rPr>
          <w:rFonts w:ascii="Arial" w:hAnsi="Arial" w:cs="Arial"/>
          <w:bCs/>
        </w:rPr>
      </w:pPr>
      <w:r w:rsidRPr="002217F3">
        <w:rPr>
          <w:rFonts w:ascii="Arial" w:hAnsi="Arial" w:cs="Arial"/>
          <w:bCs/>
        </w:rPr>
        <w:t xml:space="preserve">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2070"/>
        <w:gridCol w:w="6007"/>
      </w:tblGrid>
      <w:tr w:rsidR="005A4D55" w:rsidRPr="002217F3" w14:paraId="4FD0B746" w14:textId="77777777" w:rsidTr="0049223D">
        <w:trPr>
          <w:cantSplit/>
          <w:trHeight w:val="1134"/>
        </w:trPr>
        <w:tc>
          <w:tcPr>
            <w:tcW w:w="648" w:type="dxa"/>
            <w:vAlign w:val="center"/>
          </w:tcPr>
          <w:p w14:paraId="6861262F" w14:textId="404D754A" w:rsidR="005A4D55" w:rsidRPr="002217F3" w:rsidRDefault="00D42A86" w:rsidP="00073277">
            <w:pPr>
              <w:pStyle w:val="NoSpacing"/>
              <w:rPr>
                <w:rFonts w:ascii="Arial" w:hAnsi="Arial" w:cs="Arial"/>
                <w:b/>
              </w:rPr>
            </w:pPr>
            <w:r w:rsidRPr="002217F3">
              <w:rPr>
                <w:rFonts w:ascii="Arial" w:hAnsi="Arial" w:cs="Arial"/>
                <w:b/>
              </w:rPr>
              <w:lastRenderedPageBreak/>
              <w:t>3</w:t>
            </w:r>
          </w:p>
        </w:tc>
        <w:tc>
          <w:tcPr>
            <w:tcW w:w="1440" w:type="dxa"/>
            <w:textDirection w:val="btLr"/>
            <w:vAlign w:val="center"/>
          </w:tcPr>
          <w:p w14:paraId="7202CD49" w14:textId="77777777" w:rsidR="005A4D55" w:rsidRPr="002217F3" w:rsidRDefault="005A4D55" w:rsidP="00073277">
            <w:pPr>
              <w:pStyle w:val="NoSpacing"/>
              <w:ind w:left="113" w:right="113"/>
              <w:rPr>
                <w:rFonts w:ascii="Arial" w:hAnsi="Arial" w:cs="Arial"/>
              </w:rPr>
            </w:pPr>
            <w:r w:rsidRPr="002217F3">
              <w:rPr>
                <w:rFonts w:ascii="Arial" w:hAnsi="Arial" w:cs="Arial"/>
                <w:b/>
              </w:rPr>
              <w:t xml:space="preserve">Fleeing/Attempting to Flee Domestic Violence </w:t>
            </w:r>
          </w:p>
        </w:tc>
        <w:tc>
          <w:tcPr>
            <w:tcW w:w="2070" w:type="dxa"/>
          </w:tcPr>
          <w:p w14:paraId="708A5F28" w14:textId="77777777" w:rsidR="005A4D55" w:rsidRPr="002217F3" w:rsidRDefault="005A4D55" w:rsidP="00073277">
            <w:pPr>
              <w:pStyle w:val="NoSpacing"/>
              <w:rPr>
                <w:rFonts w:ascii="Arial" w:hAnsi="Arial" w:cs="Arial"/>
                <w:i/>
              </w:rPr>
            </w:pPr>
            <w:r w:rsidRPr="002217F3">
              <w:rPr>
                <w:rFonts w:ascii="Arial" w:hAnsi="Arial" w:cs="Arial"/>
                <w:i/>
              </w:rPr>
              <w:t>Emergency Shelter</w:t>
            </w:r>
          </w:p>
          <w:p w14:paraId="07716244" w14:textId="77777777" w:rsidR="005A4D55" w:rsidRPr="002217F3" w:rsidRDefault="005A4D55" w:rsidP="00073277">
            <w:pPr>
              <w:pStyle w:val="NoSpacing"/>
              <w:rPr>
                <w:rFonts w:ascii="Arial" w:hAnsi="Arial" w:cs="Arial"/>
                <w:i/>
              </w:rPr>
            </w:pPr>
          </w:p>
          <w:p w14:paraId="23D3915D" w14:textId="77777777" w:rsidR="005A4D55" w:rsidRPr="002217F3" w:rsidRDefault="009F2E42" w:rsidP="00073277">
            <w:pPr>
              <w:pStyle w:val="NoSpacing"/>
              <w:rPr>
                <w:rFonts w:ascii="Arial" w:hAnsi="Arial" w:cs="Arial"/>
              </w:rPr>
            </w:pPr>
            <w:r w:rsidRPr="002217F3">
              <w:rPr>
                <w:rFonts w:ascii="Arial" w:hAnsi="Arial" w:cs="Arial"/>
                <w:i/>
              </w:rPr>
              <w:t xml:space="preserve"> </w:t>
            </w:r>
          </w:p>
        </w:tc>
        <w:tc>
          <w:tcPr>
            <w:tcW w:w="6007" w:type="dxa"/>
          </w:tcPr>
          <w:p w14:paraId="067C5B47" w14:textId="77777777" w:rsidR="005A4D55" w:rsidRPr="002217F3" w:rsidRDefault="005A4D55" w:rsidP="00073277">
            <w:pPr>
              <w:pStyle w:val="NoSpacing"/>
              <w:rPr>
                <w:rFonts w:ascii="Arial" w:hAnsi="Arial" w:cs="Arial"/>
                <w:b/>
              </w:rPr>
            </w:pPr>
            <w:r w:rsidRPr="002217F3">
              <w:rPr>
                <w:rFonts w:ascii="Arial" w:hAnsi="Arial" w:cs="Arial"/>
                <w:b/>
              </w:rPr>
              <w:t xml:space="preserve">For victim service providers: </w:t>
            </w:r>
          </w:p>
          <w:p w14:paraId="6BC67900" w14:textId="77777777" w:rsidR="005A4D55" w:rsidRPr="002217F3" w:rsidRDefault="005A4D55" w:rsidP="00073277">
            <w:pPr>
              <w:pStyle w:val="NoSpacing"/>
              <w:rPr>
                <w:rFonts w:ascii="Arial" w:hAnsi="Arial" w:cs="Arial"/>
              </w:rPr>
            </w:pPr>
          </w:p>
          <w:p w14:paraId="381CD668" w14:textId="77777777" w:rsidR="005A4D55" w:rsidRPr="002217F3" w:rsidRDefault="005A4D55" w:rsidP="00073277">
            <w:pPr>
              <w:pStyle w:val="NoSpacing"/>
              <w:rPr>
                <w:rFonts w:ascii="Arial" w:hAnsi="Arial" w:cs="Arial"/>
              </w:rPr>
            </w:pPr>
            <w:r w:rsidRPr="002217F3">
              <w:rPr>
                <w:rFonts w:ascii="Arial" w:hAnsi="Arial" w:cs="Arial"/>
              </w:rPr>
              <w:t xml:space="preserve">Self-declaration/oral statement by the household seeking assistance which states: they are fleeing, they have no subsequent residence, and they lack resources.  The statement must be certified by intake worker.   </w:t>
            </w:r>
          </w:p>
          <w:p w14:paraId="455A32B7" w14:textId="77777777" w:rsidR="005A4D55" w:rsidRPr="002217F3" w:rsidRDefault="005A4D55" w:rsidP="00073277">
            <w:pPr>
              <w:pStyle w:val="NoSpacing"/>
              <w:rPr>
                <w:rFonts w:ascii="Arial" w:hAnsi="Arial" w:cs="Arial"/>
              </w:rPr>
            </w:pPr>
          </w:p>
          <w:p w14:paraId="305875A4" w14:textId="77777777" w:rsidR="005A4D55" w:rsidRPr="002217F3" w:rsidRDefault="005A4D55" w:rsidP="00073277">
            <w:pPr>
              <w:pStyle w:val="NoSpacing"/>
              <w:rPr>
                <w:rFonts w:ascii="Arial" w:hAnsi="Arial" w:cs="Arial"/>
                <w:b/>
              </w:rPr>
            </w:pPr>
            <w:r w:rsidRPr="002217F3">
              <w:rPr>
                <w:rFonts w:ascii="Arial" w:hAnsi="Arial" w:cs="Arial"/>
                <w:b/>
              </w:rPr>
              <w:t>For non-victim service providers:</w:t>
            </w:r>
          </w:p>
          <w:p w14:paraId="4CA5E247" w14:textId="77777777" w:rsidR="005A4D55" w:rsidRPr="002217F3" w:rsidRDefault="005A4D55" w:rsidP="00073277">
            <w:pPr>
              <w:pStyle w:val="NoSpacing"/>
              <w:rPr>
                <w:rFonts w:ascii="Arial" w:hAnsi="Arial" w:cs="Arial"/>
              </w:rPr>
            </w:pPr>
          </w:p>
          <w:p w14:paraId="12E6A57F" w14:textId="77777777" w:rsidR="005A4D55" w:rsidRPr="002217F3" w:rsidRDefault="005A4D55" w:rsidP="00073277">
            <w:pPr>
              <w:pStyle w:val="NoSpacing"/>
              <w:rPr>
                <w:rFonts w:ascii="Arial" w:hAnsi="Arial" w:cs="Arial"/>
              </w:rPr>
            </w:pPr>
            <w:r w:rsidRPr="002217F3">
              <w:rPr>
                <w:rFonts w:ascii="Arial" w:hAnsi="Arial" w:cs="Arial"/>
              </w:rPr>
              <w:t xml:space="preserve">1. Self-declaration/oral statement by household seeking assistance which states: they are fleeing, they have no subsequent residence, and they lack resources.  </w:t>
            </w:r>
          </w:p>
          <w:p w14:paraId="3567BB99" w14:textId="77777777" w:rsidR="005A4D55" w:rsidRPr="002217F3" w:rsidRDefault="005A4D55" w:rsidP="00073277">
            <w:pPr>
              <w:pStyle w:val="NoSpacing"/>
              <w:rPr>
                <w:rFonts w:ascii="Arial" w:hAnsi="Arial" w:cs="Arial"/>
              </w:rPr>
            </w:pPr>
          </w:p>
          <w:p w14:paraId="6794BAD7" w14:textId="77777777" w:rsidR="005A4D55" w:rsidRPr="002217F3" w:rsidRDefault="005A4D55" w:rsidP="00073277">
            <w:pPr>
              <w:pStyle w:val="NoSpacing"/>
              <w:rPr>
                <w:rFonts w:ascii="Arial" w:hAnsi="Arial" w:cs="Arial"/>
              </w:rPr>
            </w:pPr>
            <w:r w:rsidRPr="002217F3">
              <w:rPr>
                <w:rFonts w:ascii="Arial" w:hAnsi="Arial" w:cs="Arial"/>
              </w:rPr>
              <w:t>2. If the household is not jeopardized, the oral statement that the household is fleeing must be verified by intake worker or by written referral by an organization from which assistance was sought for domestic violence.</w:t>
            </w:r>
          </w:p>
        </w:tc>
      </w:tr>
      <w:tr w:rsidR="005A4D55" w:rsidRPr="002217F3" w14:paraId="3833A7AC" w14:textId="77777777" w:rsidTr="0049223D">
        <w:trPr>
          <w:cantSplit/>
        </w:trPr>
        <w:tc>
          <w:tcPr>
            <w:tcW w:w="10165" w:type="dxa"/>
            <w:gridSpan w:val="4"/>
            <w:vAlign w:val="center"/>
          </w:tcPr>
          <w:p w14:paraId="1513EB39" w14:textId="485A789C" w:rsidR="005A4D55" w:rsidRPr="002217F3" w:rsidRDefault="005A4D55" w:rsidP="00073277">
            <w:pPr>
              <w:pStyle w:val="NoSpacing"/>
              <w:ind w:left="90" w:hanging="90"/>
              <w:rPr>
                <w:rFonts w:ascii="Arial" w:hAnsi="Arial" w:cs="Arial"/>
              </w:rPr>
            </w:pPr>
            <w:r w:rsidRPr="002217F3">
              <w:rPr>
                <w:rFonts w:ascii="Arial" w:hAnsi="Arial" w:cs="Arial"/>
              </w:rPr>
              <w:t>*Self-Declarations must generally be accompanied by intake worker documentation of due diligence to obtain third-party verification. Due diligence must describe efforts to obtain third-party documentation (</w:t>
            </w:r>
            <w:r w:rsidR="00A963C2" w:rsidRPr="002217F3">
              <w:rPr>
                <w:rFonts w:ascii="Arial" w:hAnsi="Arial" w:cs="Arial"/>
              </w:rPr>
              <w:t>e.g.,</w:t>
            </w:r>
            <w:r w:rsidRPr="002217F3">
              <w:rPr>
                <w:rFonts w:ascii="Arial" w:hAnsi="Arial" w:cs="Arial"/>
              </w:rPr>
              <w:t xml:space="preserve"> phone logs, email correspondence, copies of certified letters), including the outcome of the effort and obstacles encountered, and must be signed and dated by intake staff as true and complete.</w:t>
            </w:r>
          </w:p>
        </w:tc>
      </w:tr>
    </w:tbl>
    <w:p w14:paraId="7685EB9B" w14:textId="5EAE8F6C" w:rsidR="00D61015" w:rsidRPr="00812904" w:rsidRDefault="00D61015" w:rsidP="00073277">
      <w:pPr>
        <w:rPr>
          <w:rFonts w:cs="Arial"/>
          <w:bCs/>
          <w:szCs w:val="22"/>
        </w:rPr>
      </w:pPr>
    </w:p>
    <w:p w14:paraId="69C1183F" w14:textId="77777777" w:rsidR="002217F3" w:rsidRPr="00812904" w:rsidRDefault="002217F3" w:rsidP="00073277">
      <w:pPr>
        <w:rPr>
          <w:rFonts w:cs="Arial"/>
          <w:bCs/>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0"/>
        <w:gridCol w:w="2070"/>
        <w:gridCol w:w="6007"/>
      </w:tblGrid>
      <w:tr w:rsidR="00D61015" w:rsidRPr="002217F3" w14:paraId="7BB973C7" w14:textId="77777777" w:rsidTr="00C31144">
        <w:trPr>
          <w:trHeight w:val="260"/>
        </w:trPr>
        <w:tc>
          <w:tcPr>
            <w:tcW w:w="2088" w:type="dxa"/>
            <w:gridSpan w:val="2"/>
            <w:tcBorders>
              <w:bottom w:val="single" w:sz="4" w:space="0" w:color="auto"/>
            </w:tcBorders>
          </w:tcPr>
          <w:p w14:paraId="0AAC8E6D" w14:textId="77777777" w:rsidR="00D61015" w:rsidRPr="002217F3" w:rsidRDefault="00D61015" w:rsidP="00073277">
            <w:pPr>
              <w:pStyle w:val="NoSpacing"/>
              <w:rPr>
                <w:rFonts w:ascii="Arial" w:hAnsi="Arial" w:cs="Arial"/>
                <w:i/>
                <w:color w:val="FFFFFF"/>
                <w:sz w:val="28"/>
                <w:szCs w:val="28"/>
              </w:rPr>
            </w:pPr>
          </w:p>
        </w:tc>
        <w:tc>
          <w:tcPr>
            <w:tcW w:w="8077" w:type="dxa"/>
            <w:gridSpan w:val="2"/>
            <w:tcBorders>
              <w:bottom w:val="single" w:sz="4" w:space="0" w:color="auto"/>
            </w:tcBorders>
          </w:tcPr>
          <w:p w14:paraId="18E09B7B" w14:textId="0D1B156C" w:rsidR="00D61015" w:rsidRPr="002217F3" w:rsidRDefault="00DA0A0B" w:rsidP="00073277">
            <w:pPr>
              <w:pStyle w:val="NoSpacing"/>
              <w:rPr>
                <w:rFonts w:ascii="Arial" w:hAnsi="Arial" w:cs="Arial"/>
                <w:b/>
                <w:i/>
                <w:color w:val="FFFFFF"/>
                <w:sz w:val="28"/>
                <w:szCs w:val="28"/>
              </w:rPr>
            </w:pPr>
            <w:r w:rsidRPr="002217F3">
              <w:rPr>
                <w:rFonts w:ascii="Arial" w:hAnsi="Arial" w:cs="Arial"/>
                <w:b/>
                <w:i/>
                <w:sz w:val="24"/>
                <w:szCs w:val="24"/>
              </w:rPr>
              <w:t xml:space="preserve">At Risk of </w:t>
            </w:r>
            <w:r w:rsidR="00D61015" w:rsidRPr="002217F3">
              <w:rPr>
                <w:rFonts w:ascii="Arial" w:hAnsi="Arial" w:cs="Arial"/>
                <w:b/>
                <w:i/>
                <w:sz w:val="24"/>
                <w:szCs w:val="24"/>
              </w:rPr>
              <w:t>Homeless</w:t>
            </w:r>
            <w:r w:rsidRPr="002217F3">
              <w:rPr>
                <w:rFonts w:ascii="Arial" w:hAnsi="Arial" w:cs="Arial"/>
                <w:b/>
                <w:i/>
                <w:sz w:val="24"/>
                <w:szCs w:val="24"/>
              </w:rPr>
              <w:t>ness</w:t>
            </w:r>
            <w:r w:rsidR="00D61015" w:rsidRPr="002217F3">
              <w:rPr>
                <w:rFonts w:ascii="Arial" w:hAnsi="Arial" w:cs="Arial"/>
                <w:b/>
                <w:i/>
                <w:sz w:val="24"/>
                <w:szCs w:val="24"/>
              </w:rPr>
              <w:t xml:space="preserve"> Verification - Documentation</w:t>
            </w:r>
          </w:p>
        </w:tc>
      </w:tr>
      <w:tr w:rsidR="00D61015" w:rsidRPr="002217F3" w14:paraId="534949E4" w14:textId="77777777" w:rsidTr="007A15D9">
        <w:trPr>
          <w:cantSplit/>
        </w:trPr>
        <w:tc>
          <w:tcPr>
            <w:tcW w:w="2088" w:type="dxa"/>
            <w:gridSpan w:val="2"/>
            <w:vAlign w:val="center"/>
          </w:tcPr>
          <w:p w14:paraId="31312551" w14:textId="77777777" w:rsidR="00D61015" w:rsidRPr="002217F3" w:rsidRDefault="00D61015" w:rsidP="00073277">
            <w:pPr>
              <w:pStyle w:val="NoSpacing"/>
              <w:rPr>
                <w:rFonts w:ascii="Arial" w:hAnsi="Arial" w:cs="Arial"/>
                <w:b/>
              </w:rPr>
            </w:pPr>
            <w:r w:rsidRPr="002217F3">
              <w:rPr>
                <w:rFonts w:ascii="Arial" w:hAnsi="Arial" w:cs="Arial"/>
                <w:b/>
              </w:rPr>
              <w:t>Description</w:t>
            </w:r>
          </w:p>
        </w:tc>
        <w:tc>
          <w:tcPr>
            <w:tcW w:w="2070" w:type="dxa"/>
          </w:tcPr>
          <w:p w14:paraId="4571505E" w14:textId="77777777" w:rsidR="00D61015" w:rsidRPr="002217F3" w:rsidRDefault="00D61015" w:rsidP="00073277">
            <w:pPr>
              <w:pStyle w:val="NoSpacing"/>
              <w:rPr>
                <w:rFonts w:ascii="Arial" w:hAnsi="Arial" w:cs="Arial"/>
                <w:b/>
              </w:rPr>
            </w:pPr>
            <w:r w:rsidRPr="002217F3">
              <w:rPr>
                <w:rFonts w:ascii="Arial" w:hAnsi="Arial" w:cs="Arial"/>
                <w:b/>
              </w:rPr>
              <w:t>Component</w:t>
            </w:r>
          </w:p>
        </w:tc>
        <w:tc>
          <w:tcPr>
            <w:tcW w:w="6007" w:type="dxa"/>
          </w:tcPr>
          <w:p w14:paraId="27250BFA" w14:textId="77777777" w:rsidR="00D61015" w:rsidRPr="002217F3" w:rsidRDefault="00D61015" w:rsidP="00073277">
            <w:pPr>
              <w:pStyle w:val="NoSpacing"/>
              <w:rPr>
                <w:rFonts w:ascii="Arial" w:hAnsi="Arial" w:cs="Arial"/>
                <w:b/>
              </w:rPr>
            </w:pPr>
            <w:r w:rsidRPr="002217F3">
              <w:rPr>
                <w:rFonts w:ascii="Arial" w:hAnsi="Arial" w:cs="Arial"/>
                <w:b/>
              </w:rPr>
              <w:t>Documentation</w:t>
            </w:r>
          </w:p>
        </w:tc>
      </w:tr>
      <w:tr w:rsidR="00DA0A0B" w:rsidRPr="002217F3" w14:paraId="171D72DD" w14:textId="77777777" w:rsidTr="00C31144">
        <w:trPr>
          <w:cantSplit/>
          <w:trHeight w:val="1134"/>
        </w:trPr>
        <w:tc>
          <w:tcPr>
            <w:tcW w:w="648" w:type="dxa"/>
            <w:vAlign w:val="center"/>
          </w:tcPr>
          <w:p w14:paraId="484F4293" w14:textId="77777777" w:rsidR="00DA0A0B" w:rsidRPr="002217F3" w:rsidRDefault="00DA0A0B" w:rsidP="00073277">
            <w:pPr>
              <w:pStyle w:val="NoSpacing"/>
              <w:rPr>
                <w:rFonts w:ascii="Arial" w:hAnsi="Arial" w:cs="Arial"/>
                <w:b/>
              </w:rPr>
            </w:pPr>
            <w:r w:rsidRPr="002217F3">
              <w:rPr>
                <w:rFonts w:ascii="Arial" w:hAnsi="Arial" w:cs="Arial"/>
                <w:b/>
              </w:rPr>
              <w:t>2</w:t>
            </w:r>
          </w:p>
        </w:tc>
        <w:tc>
          <w:tcPr>
            <w:tcW w:w="1440" w:type="dxa"/>
            <w:textDirection w:val="btLr"/>
            <w:vAlign w:val="center"/>
          </w:tcPr>
          <w:p w14:paraId="23B9E8F5" w14:textId="3D74807E" w:rsidR="00DA0A0B" w:rsidRPr="002217F3" w:rsidRDefault="00CB04AF" w:rsidP="00073277">
            <w:pPr>
              <w:pStyle w:val="NoSpacing"/>
              <w:ind w:left="113" w:right="113"/>
              <w:rPr>
                <w:rFonts w:ascii="Arial" w:hAnsi="Arial" w:cs="Arial"/>
              </w:rPr>
            </w:pPr>
            <w:r w:rsidRPr="002217F3">
              <w:rPr>
                <w:rFonts w:ascii="Arial" w:hAnsi="Arial" w:cs="Arial"/>
                <w:b/>
              </w:rPr>
              <w:t>At</w:t>
            </w:r>
            <w:r w:rsidR="00DA0A0B" w:rsidRPr="002217F3">
              <w:rPr>
                <w:rFonts w:ascii="Arial" w:hAnsi="Arial" w:cs="Arial"/>
                <w:b/>
              </w:rPr>
              <w:t xml:space="preserve"> Risk of Homelessness</w:t>
            </w:r>
          </w:p>
        </w:tc>
        <w:tc>
          <w:tcPr>
            <w:tcW w:w="2070" w:type="dxa"/>
          </w:tcPr>
          <w:p w14:paraId="2E2AB388" w14:textId="77777777" w:rsidR="00DA0A0B" w:rsidRPr="002217F3" w:rsidRDefault="00DA0A0B" w:rsidP="00073277">
            <w:pPr>
              <w:pStyle w:val="NoSpacing"/>
              <w:rPr>
                <w:rFonts w:ascii="Arial" w:hAnsi="Arial" w:cs="Arial"/>
                <w:i/>
              </w:rPr>
            </w:pPr>
          </w:p>
          <w:p w14:paraId="33BE48EB" w14:textId="77777777" w:rsidR="00DA0A0B" w:rsidRPr="002217F3" w:rsidRDefault="00DA0A0B" w:rsidP="00073277">
            <w:pPr>
              <w:pStyle w:val="NoSpacing"/>
              <w:rPr>
                <w:rFonts w:ascii="Arial" w:hAnsi="Arial" w:cs="Arial"/>
                <w:i/>
              </w:rPr>
            </w:pPr>
          </w:p>
          <w:p w14:paraId="260032D8" w14:textId="77777777" w:rsidR="00DA0A0B" w:rsidRPr="002217F3" w:rsidRDefault="00DA0A0B" w:rsidP="00073277">
            <w:pPr>
              <w:pStyle w:val="NoSpacing"/>
              <w:rPr>
                <w:rFonts w:ascii="Arial" w:hAnsi="Arial" w:cs="Arial"/>
                <w:i/>
              </w:rPr>
            </w:pPr>
          </w:p>
          <w:p w14:paraId="70AB4947" w14:textId="77777777" w:rsidR="00DA0A0B" w:rsidRPr="002217F3" w:rsidRDefault="00DA0A0B" w:rsidP="00073277">
            <w:pPr>
              <w:pStyle w:val="NoSpacing"/>
              <w:rPr>
                <w:rFonts w:ascii="Arial" w:hAnsi="Arial" w:cs="Arial"/>
                <w:i/>
                <w:iCs/>
              </w:rPr>
            </w:pPr>
            <w:r w:rsidRPr="002217F3">
              <w:rPr>
                <w:rFonts w:ascii="Arial" w:hAnsi="Arial" w:cs="Arial"/>
                <w:i/>
                <w:iCs/>
              </w:rPr>
              <w:t>Homeless Prevention</w:t>
            </w:r>
          </w:p>
        </w:tc>
        <w:tc>
          <w:tcPr>
            <w:tcW w:w="6007" w:type="dxa"/>
          </w:tcPr>
          <w:p w14:paraId="1D02C3C1" w14:textId="657B3B3D" w:rsidR="00740738" w:rsidRPr="002217F3" w:rsidRDefault="00DA0A0B" w:rsidP="00073277">
            <w:pPr>
              <w:pStyle w:val="NoSpacing"/>
              <w:rPr>
                <w:rFonts w:ascii="Arial" w:hAnsi="Arial" w:cs="Arial"/>
              </w:rPr>
            </w:pPr>
            <w:r w:rsidRPr="002217F3">
              <w:rPr>
                <w:rFonts w:ascii="Arial" w:hAnsi="Arial" w:cs="Arial"/>
              </w:rPr>
              <w:t>1. Proof that income is below 30 percent of Area Median Income (</w:t>
            </w:r>
            <w:r w:rsidR="00740738" w:rsidRPr="002217F3">
              <w:rPr>
                <w:rFonts w:ascii="Arial" w:hAnsi="Arial" w:cs="Arial"/>
              </w:rPr>
              <w:t>see income limits here</w:t>
            </w:r>
            <w:r w:rsidR="00740738" w:rsidRPr="004C7AFB">
              <w:rPr>
                <w:rFonts w:ascii="Arial" w:hAnsi="Arial" w:cs="Arial"/>
              </w:rPr>
              <w:t xml:space="preserve">: </w:t>
            </w:r>
            <w:hyperlink r:id="rId14" w:history="1">
              <w:r w:rsidR="004C7AFB" w:rsidRPr="004C7AFB">
                <w:rPr>
                  <w:rStyle w:val="Hyperlink"/>
                  <w:rFonts w:ascii="Arial" w:hAnsi="Arial" w:cs="Arial"/>
                </w:rPr>
                <w:t>FY 2025 Income Limits Documentation System -- Summary for Dakota County, Minnesota</w:t>
              </w:r>
            </w:hyperlink>
            <w:r w:rsidR="00740738" w:rsidRPr="004C7AFB">
              <w:rPr>
                <w:rFonts w:ascii="Arial" w:hAnsi="Arial" w:cs="Arial"/>
              </w:rPr>
              <w:t>. Documentation can be found in</w:t>
            </w:r>
            <w:r w:rsidR="00740738" w:rsidRPr="002217F3">
              <w:rPr>
                <w:rFonts w:ascii="Arial" w:hAnsi="Arial" w:cs="Arial"/>
              </w:rPr>
              <w:t xml:space="preserve"> the Dakota County ESG Written Standards.</w:t>
            </w:r>
          </w:p>
          <w:p w14:paraId="45E28962" w14:textId="77777777" w:rsidR="00740738" w:rsidRPr="002217F3" w:rsidRDefault="00740738" w:rsidP="00073277">
            <w:pPr>
              <w:pStyle w:val="NoSpacing"/>
              <w:rPr>
                <w:rFonts w:ascii="Arial" w:hAnsi="Arial" w:cs="Arial"/>
              </w:rPr>
            </w:pPr>
          </w:p>
          <w:p w14:paraId="43ADA14C" w14:textId="05438C46" w:rsidR="00CB04AF" w:rsidRPr="002217F3" w:rsidRDefault="00740738" w:rsidP="00073277">
            <w:pPr>
              <w:pStyle w:val="NoSpacing"/>
              <w:rPr>
                <w:rFonts w:ascii="Arial" w:hAnsi="Arial" w:cs="Arial"/>
              </w:rPr>
            </w:pPr>
            <w:r w:rsidRPr="002217F3">
              <w:rPr>
                <w:rFonts w:ascii="Arial" w:hAnsi="Arial" w:cs="Arial"/>
              </w:rPr>
              <w:t xml:space="preserve">2. </w:t>
            </w:r>
            <w:r w:rsidR="00CB04AF" w:rsidRPr="002217F3">
              <w:rPr>
                <w:rFonts w:ascii="Arial" w:hAnsi="Arial" w:cs="Arial"/>
              </w:rPr>
              <w:t xml:space="preserve">Proof of potential housing loss including copy of eviction notice due to non-payment of rent/utilities or other violation,  </w:t>
            </w:r>
          </w:p>
          <w:p w14:paraId="44573CD2" w14:textId="1EF54D92" w:rsidR="00DA0A0B" w:rsidRPr="002217F3" w:rsidRDefault="00740738" w:rsidP="00073277">
            <w:pPr>
              <w:pStyle w:val="NoSpacing"/>
              <w:rPr>
                <w:rFonts w:ascii="Arial" w:hAnsi="Arial" w:cs="Arial"/>
              </w:rPr>
            </w:pPr>
            <w:r w:rsidRPr="002217F3">
              <w:rPr>
                <w:rFonts w:ascii="Arial" w:hAnsi="Arial" w:cs="Arial"/>
              </w:rPr>
              <w:t>Participant's certification that they have insufficient financial resources and support networks.</w:t>
            </w:r>
          </w:p>
          <w:p w14:paraId="0453F3FB" w14:textId="7076C924" w:rsidR="00740738" w:rsidRPr="002217F3" w:rsidRDefault="00740738" w:rsidP="00073277">
            <w:pPr>
              <w:pStyle w:val="NoSpacing"/>
              <w:rPr>
                <w:rFonts w:ascii="Arial" w:hAnsi="Arial" w:cs="Arial"/>
              </w:rPr>
            </w:pPr>
          </w:p>
          <w:p w14:paraId="180F4B30" w14:textId="1CD7C37E" w:rsidR="00CB04AF" w:rsidRPr="002217F3" w:rsidRDefault="00CB04AF" w:rsidP="00073277">
            <w:pPr>
              <w:pStyle w:val="NoSpacing"/>
              <w:rPr>
                <w:rFonts w:ascii="Arial" w:hAnsi="Arial" w:cs="Arial"/>
              </w:rPr>
            </w:pPr>
            <w:r w:rsidRPr="002217F3">
              <w:rPr>
                <w:rFonts w:ascii="Arial" w:hAnsi="Arial" w:cs="Arial"/>
              </w:rPr>
              <w:t>3. For household leaving hotel/motel that they were paying for, evidence that they lack the financial resources to stay;</w:t>
            </w:r>
          </w:p>
          <w:p w14:paraId="1C73692E" w14:textId="77777777" w:rsidR="00CB04AF" w:rsidRPr="002217F3" w:rsidRDefault="00CB04AF" w:rsidP="00073277">
            <w:pPr>
              <w:pStyle w:val="NoSpacing"/>
              <w:rPr>
                <w:rFonts w:ascii="Arial" w:hAnsi="Arial" w:cs="Arial"/>
              </w:rPr>
            </w:pPr>
          </w:p>
          <w:p w14:paraId="61C51B47" w14:textId="3DD8D59B" w:rsidR="00DA0A0B" w:rsidRPr="002217F3" w:rsidRDefault="00CB04AF" w:rsidP="00073277">
            <w:pPr>
              <w:pStyle w:val="NoSpacing"/>
              <w:rPr>
                <w:rFonts w:ascii="Arial" w:hAnsi="Arial" w:cs="Arial"/>
              </w:rPr>
            </w:pPr>
            <w:r w:rsidRPr="002217F3">
              <w:rPr>
                <w:rFonts w:ascii="Arial" w:hAnsi="Arial" w:cs="Arial"/>
              </w:rPr>
              <w:t>4</w:t>
            </w:r>
            <w:r w:rsidR="00DA0A0B" w:rsidRPr="002217F3">
              <w:rPr>
                <w:rFonts w:ascii="Arial" w:hAnsi="Arial" w:cs="Arial"/>
              </w:rPr>
              <w:t>. Documented and verified oral statement; AND</w:t>
            </w:r>
          </w:p>
          <w:p w14:paraId="6202D9F0" w14:textId="77777777" w:rsidR="00DA0A0B" w:rsidRPr="002217F3" w:rsidRDefault="00DA0A0B" w:rsidP="00073277">
            <w:pPr>
              <w:pStyle w:val="NoSpacing"/>
              <w:numPr>
                <w:ilvl w:val="0"/>
                <w:numId w:val="61"/>
              </w:numPr>
              <w:rPr>
                <w:rFonts w:ascii="Arial" w:hAnsi="Arial" w:cs="Arial"/>
              </w:rPr>
            </w:pPr>
            <w:r w:rsidRPr="002217F3">
              <w:rPr>
                <w:rFonts w:ascii="Arial" w:hAnsi="Arial" w:cs="Arial"/>
              </w:rPr>
              <w:t>Certification that no subsequent residence is identified; AND</w:t>
            </w:r>
          </w:p>
          <w:p w14:paraId="226FB28B" w14:textId="77777777" w:rsidR="00DA0A0B" w:rsidRPr="002217F3" w:rsidRDefault="00DA0A0B" w:rsidP="00073277">
            <w:pPr>
              <w:pStyle w:val="NoSpacing"/>
              <w:numPr>
                <w:ilvl w:val="0"/>
                <w:numId w:val="61"/>
              </w:numPr>
              <w:rPr>
                <w:rFonts w:ascii="Arial" w:hAnsi="Arial" w:cs="Arial"/>
              </w:rPr>
            </w:pPr>
            <w:r w:rsidRPr="002217F3">
              <w:rPr>
                <w:rFonts w:ascii="Arial" w:hAnsi="Arial" w:cs="Arial"/>
              </w:rPr>
              <w:t>Self-declaration* or other written documentation that the individual lacks the financial resources and support necessary to obtain permanent housing.</w:t>
            </w:r>
          </w:p>
          <w:p w14:paraId="68942A08" w14:textId="77777777" w:rsidR="00DA0A0B" w:rsidRPr="002217F3" w:rsidRDefault="00DA0A0B" w:rsidP="00073277">
            <w:pPr>
              <w:pStyle w:val="NoSpacing"/>
              <w:rPr>
                <w:rFonts w:ascii="Arial" w:hAnsi="Arial" w:cs="Arial"/>
              </w:rPr>
            </w:pPr>
          </w:p>
        </w:tc>
      </w:tr>
      <w:tr w:rsidR="00CB04AF" w:rsidRPr="002217F3" w14:paraId="400F124E" w14:textId="77777777" w:rsidTr="0056734B">
        <w:trPr>
          <w:cantSplit/>
          <w:trHeight w:val="1134"/>
        </w:trPr>
        <w:tc>
          <w:tcPr>
            <w:tcW w:w="10165" w:type="dxa"/>
            <w:gridSpan w:val="4"/>
            <w:vAlign w:val="center"/>
          </w:tcPr>
          <w:p w14:paraId="206E3C61" w14:textId="790F2777" w:rsidR="00CB04AF" w:rsidRPr="002217F3" w:rsidRDefault="00CB04AF" w:rsidP="00073277">
            <w:pPr>
              <w:pStyle w:val="NoSpacing"/>
              <w:rPr>
                <w:rFonts w:ascii="Arial" w:hAnsi="Arial" w:cs="Arial"/>
              </w:rPr>
            </w:pPr>
            <w:r w:rsidRPr="002217F3">
              <w:rPr>
                <w:rFonts w:ascii="Arial" w:hAnsi="Arial" w:cs="Arial"/>
              </w:rPr>
              <w:t>*Self-Declarations must generally be accompanied by intake worker documentation of due diligence to obtain third-party verification. Due diligence must describe efforts to obtain third-party documentation (</w:t>
            </w:r>
            <w:r w:rsidR="00A963C2" w:rsidRPr="002217F3">
              <w:rPr>
                <w:rFonts w:ascii="Arial" w:hAnsi="Arial" w:cs="Arial"/>
              </w:rPr>
              <w:t>e.g.,</w:t>
            </w:r>
            <w:r w:rsidRPr="002217F3">
              <w:rPr>
                <w:rFonts w:ascii="Arial" w:hAnsi="Arial" w:cs="Arial"/>
              </w:rPr>
              <w:t xml:space="preserve"> phone logs, email correspondence, copies of certified letters), including the outcome of the effort and obstacles encountered, and must be signed and dated by intake staff as true and complete.</w:t>
            </w:r>
          </w:p>
        </w:tc>
      </w:tr>
    </w:tbl>
    <w:p w14:paraId="2971946B" w14:textId="621BA1AE" w:rsidR="00D42A86" w:rsidRPr="002217F3" w:rsidRDefault="00D42A86">
      <w:pPr>
        <w:overflowPunct/>
        <w:autoSpaceDE/>
        <w:autoSpaceDN/>
        <w:adjustRightInd/>
        <w:textAlignment w:val="auto"/>
        <w:rPr>
          <w:rFonts w:cs="Arial"/>
          <w:b/>
          <w:sz w:val="24"/>
          <w:szCs w:val="24"/>
        </w:rPr>
      </w:pPr>
      <w:r w:rsidRPr="002217F3">
        <w:rPr>
          <w:rFonts w:cs="Arial"/>
          <w:b/>
          <w:szCs w:val="24"/>
        </w:rPr>
        <w:br w:type="page"/>
      </w:r>
    </w:p>
    <w:p w14:paraId="29127C59" w14:textId="2968AB50" w:rsidR="00A82BBF" w:rsidRPr="00F13EFB" w:rsidRDefault="00A82BBF" w:rsidP="00395E22">
      <w:pPr>
        <w:spacing w:after="240"/>
        <w:rPr>
          <w:rFonts w:cs="Arial"/>
          <w:b/>
          <w:sz w:val="24"/>
          <w:szCs w:val="24"/>
        </w:rPr>
      </w:pPr>
      <w:bookmarkStart w:id="7" w:name="Appendix_C"/>
      <w:r w:rsidRPr="00F13EFB">
        <w:rPr>
          <w:rFonts w:cs="Arial"/>
          <w:b/>
          <w:sz w:val="24"/>
          <w:szCs w:val="24"/>
        </w:rPr>
        <w:lastRenderedPageBreak/>
        <w:t xml:space="preserve">APPENDIX </w:t>
      </w:r>
      <w:r w:rsidR="0049223D" w:rsidRPr="00F13EFB">
        <w:rPr>
          <w:rFonts w:cs="Arial"/>
          <w:b/>
          <w:sz w:val="24"/>
          <w:szCs w:val="24"/>
        </w:rPr>
        <w:t>C</w:t>
      </w:r>
    </w:p>
    <w:bookmarkEnd w:id="7"/>
    <w:p w14:paraId="45392851" w14:textId="22C354CE" w:rsidR="00A82BBF" w:rsidRPr="00073277" w:rsidRDefault="00A82BBF" w:rsidP="002217F3">
      <w:pPr>
        <w:tabs>
          <w:tab w:val="left" w:pos="720"/>
          <w:tab w:val="left" w:pos="1440"/>
          <w:tab w:val="left" w:pos="2160"/>
          <w:tab w:val="left" w:pos="3600"/>
          <w:tab w:val="left" w:pos="5040"/>
          <w:tab w:val="left" w:pos="6480"/>
        </w:tabs>
        <w:spacing w:line="276" w:lineRule="auto"/>
        <w:jc w:val="center"/>
        <w:rPr>
          <w:rFonts w:cs="Arial"/>
          <w:b/>
          <w:szCs w:val="22"/>
        </w:rPr>
      </w:pPr>
      <w:r w:rsidRPr="00073277">
        <w:rPr>
          <w:rFonts w:cs="Arial"/>
          <w:b/>
          <w:szCs w:val="22"/>
        </w:rPr>
        <w:t>Project Budget Instructions</w:t>
      </w:r>
    </w:p>
    <w:p w14:paraId="3CCC77EE" w14:textId="77777777" w:rsidR="00A82BBF" w:rsidRPr="00073277" w:rsidRDefault="00A82BBF" w:rsidP="00073277">
      <w:pPr>
        <w:tabs>
          <w:tab w:val="left" w:pos="720"/>
          <w:tab w:val="left" w:pos="1440"/>
          <w:tab w:val="left" w:pos="2160"/>
          <w:tab w:val="left" w:pos="3600"/>
          <w:tab w:val="left" w:pos="5040"/>
          <w:tab w:val="left" w:pos="6480"/>
        </w:tabs>
        <w:outlineLvl w:val="0"/>
        <w:rPr>
          <w:rFonts w:cs="Arial"/>
          <w:b/>
          <w:szCs w:val="22"/>
        </w:rPr>
      </w:pPr>
      <w:r w:rsidRPr="00073277">
        <w:rPr>
          <w:rFonts w:cs="Arial"/>
          <w:b/>
          <w:szCs w:val="22"/>
          <w:u w:val="single"/>
        </w:rPr>
        <w:t>Overview</w:t>
      </w:r>
      <w:r w:rsidRPr="00073277">
        <w:rPr>
          <w:rFonts w:cs="Arial"/>
          <w:b/>
          <w:szCs w:val="22"/>
        </w:rPr>
        <w:t>:</w:t>
      </w:r>
    </w:p>
    <w:p w14:paraId="193B3993" w14:textId="4ADD5F28" w:rsidR="00E25F0A" w:rsidRPr="00073277" w:rsidRDefault="00E25F0A" w:rsidP="00073277">
      <w:pPr>
        <w:tabs>
          <w:tab w:val="left" w:pos="720"/>
          <w:tab w:val="left" w:pos="1440"/>
          <w:tab w:val="left" w:pos="2160"/>
          <w:tab w:val="left" w:pos="3600"/>
          <w:tab w:val="left" w:pos="5040"/>
          <w:tab w:val="left" w:pos="6480"/>
        </w:tabs>
        <w:rPr>
          <w:rFonts w:cs="Arial"/>
          <w:szCs w:val="22"/>
        </w:rPr>
      </w:pPr>
      <w:r w:rsidRPr="00073277">
        <w:rPr>
          <w:rFonts w:cs="Arial"/>
          <w:szCs w:val="22"/>
        </w:rPr>
        <w:t xml:space="preserve">Allocation amounts are for </w:t>
      </w:r>
      <w:r w:rsidR="009F33F6" w:rsidRPr="00073277">
        <w:rPr>
          <w:rFonts w:cs="Arial"/>
          <w:szCs w:val="22"/>
        </w:rPr>
        <w:t>Program Year 202</w:t>
      </w:r>
      <w:r w:rsidR="003D0CBF">
        <w:rPr>
          <w:rFonts w:cs="Arial"/>
          <w:szCs w:val="22"/>
        </w:rPr>
        <w:t>6</w:t>
      </w:r>
      <w:r w:rsidR="009F33F6" w:rsidRPr="00073277">
        <w:rPr>
          <w:rFonts w:cs="Arial"/>
          <w:szCs w:val="22"/>
        </w:rPr>
        <w:t xml:space="preserve"> for </w:t>
      </w:r>
      <w:r w:rsidR="00C165EE" w:rsidRPr="00073277">
        <w:rPr>
          <w:rFonts w:cs="Arial"/>
          <w:szCs w:val="22"/>
        </w:rPr>
        <w:t xml:space="preserve">July 1, </w:t>
      </w:r>
      <w:r w:rsidR="003D0CBF" w:rsidRPr="00073277">
        <w:rPr>
          <w:rFonts w:cs="Arial"/>
          <w:szCs w:val="22"/>
        </w:rPr>
        <w:t>202</w:t>
      </w:r>
      <w:r w:rsidR="003D0CBF">
        <w:rPr>
          <w:rFonts w:cs="Arial"/>
          <w:szCs w:val="22"/>
        </w:rPr>
        <w:t>6</w:t>
      </w:r>
      <w:r w:rsidR="003D0CBF" w:rsidRPr="00073277">
        <w:rPr>
          <w:rFonts w:cs="Arial"/>
          <w:szCs w:val="22"/>
        </w:rPr>
        <w:t xml:space="preserve"> </w:t>
      </w:r>
      <w:r w:rsidR="00C165EE" w:rsidRPr="00073277">
        <w:rPr>
          <w:rFonts w:cs="Arial"/>
          <w:szCs w:val="22"/>
        </w:rPr>
        <w:t xml:space="preserve">to June 30, </w:t>
      </w:r>
      <w:r w:rsidR="003D0CBF" w:rsidRPr="00073277">
        <w:rPr>
          <w:rFonts w:cs="Arial"/>
          <w:szCs w:val="22"/>
        </w:rPr>
        <w:t>202</w:t>
      </w:r>
      <w:r w:rsidR="004C7AFB">
        <w:rPr>
          <w:rFonts w:cs="Arial"/>
          <w:szCs w:val="22"/>
        </w:rPr>
        <w:t>8</w:t>
      </w:r>
      <w:r w:rsidR="009F33F6" w:rsidRPr="00073277">
        <w:rPr>
          <w:rFonts w:cs="Arial"/>
          <w:szCs w:val="22"/>
        </w:rPr>
        <w:t>, contract period.</w:t>
      </w:r>
    </w:p>
    <w:p w14:paraId="1EDFC264" w14:textId="77777777" w:rsidR="009F33F6" w:rsidRPr="00073277" w:rsidRDefault="009F33F6" w:rsidP="00073277">
      <w:pPr>
        <w:tabs>
          <w:tab w:val="left" w:pos="720"/>
          <w:tab w:val="left" w:pos="1440"/>
          <w:tab w:val="left" w:pos="2160"/>
          <w:tab w:val="left" w:pos="3600"/>
          <w:tab w:val="left" w:pos="5040"/>
          <w:tab w:val="left" w:pos="6480"/>
        </w:tabs>
        <w:outlineLvl w:val="0"/>
        <w:rPr>
          <w:rFonts w:cs="Arial"/>
          <w:b/>
          <w:szCs w:val="22"/>
          <w:u w:val="single"/>
        </w:rPr>
      </w:pPr>
    </w:p>
    <w:p w14:paraId="59AEBF9C" w14:textId="4A5BDD2F" w:rsidR="00A82BBF" w:rsidRPr="00EA0B6B" w:rsidRDefault="00A82BBF" w:rsidP="00073277">
      <w:pPr>
        <w:tabs>
          <w:tab w:val="left" w:pos="720"/>
          <w:tab w:val="left" w:pos="1440"/>
          <w:tab w:val="left" w:pos="2160"/>
          <w:tab w:val="left" w:pos="3600"/>
          <w:tab w:val="left" w:pos="5040"/>
          <w:tab w:val="left" w:pos="6480"/>
        </w:tabs>
        <w:outlineLvl w:val="0"/>
        <w:rPr>
          <w:rFonts w:cs="Arial"/>
          <w:b/>
          <w:szCs w:val="22"/>
        </w:rPr>
      </w:pPr>
      <w:r w:rsidRPr="00073277">
        <w:rPr>
          <w:rFonts w:cs="Arial"/>
          <w:b/>
          <w:szCs w:val="22"/>
          <w:u w:val="single"/>
        </w:rPr>
        <w:t>Proposal Budget</w:t>
      </w:r>
      <w:r w:rsidRPr="00073277">
        <w:rPr>
          <w:rFonts w:cs="Arial"/>
          <w:b/>
          <w:i/>
          <w:szCs w:val="22"/>
          <w:u w:val="single"/>
        </w:rPr>
        <w:t>,</w:t>
      </w:r>
      <w:r w:rsidRPr="00073277">
        <w:rPr>
          <w:rFonts w:cs="Arial"/>
          <w:b/>
          <w:szCs w:val="22"/>
          <w:u w:val="single"/>
        </w:rPr>
        <w:t xml:space="preserve"> Page 1 (Tab 1), Budget Summary</w:t>
      </w:r>
      <w:r w:rsidRPr="00073277">
        <w:rPr>
          <w:rFonts w:cs="Arial"/>
          <w:b/>
          <w:szCs w:val="22"/>
        </w:rPr>
        <w:t>:</w:t>
      </w:r>
      <w:r w:rsidR="00EA0B6B">
        <w:rPr>
          <w:rFonts w:cs="Arial"/>
          <w:b/>
          <w:szCs w:val="22"/>
        </w:rPr>
        <w:t xml:space="preserve">  </w:t>
      </w:r>
      <w:r w:rsidRPr="00073277">
        <w:rPr>
          <w:rFonts w:cs="Arial"/>
          <w:szCs w:val="22"/>
        </w:rPr>
        <w:t xml:space="preserve">Complete </w:t>
      </w:r>
      <w:r w:rsidRPr="00073277">
        <w:rPr>
          <w:rFonts w:cs="Arial"/>
          <w:b/>
          <w:szCs w:val="22"/>
        </w:rPr>
        <w:t>Program Title</w:t>
      </w:r>
      <w:r w:rsidRPr="00073277">
        <w:rPr>
          <w:rFonts w:cs="Arial"/>
          <w:szCs w:val="22"/>
        </w:rPr>
        <w:t xml:space="preserve"> and </w:t>
      </w:r>
      <w:r w:rsidRPr="00073277">
        <w:rPr>
          <w:rFonts w:cs="Arial"/>
          <w:b/>
          <w:szCs w:val="22"/>
        </w:rPr>
        <w:t>Program Agency</w:t>
      </w:r>
      <w:r w:rsidRPr="00073277">
        <w:rPr>
          <w:rFonts w:cs="Arial"/>
          <w:szCs w:val="22"/>
        </w:rPr>
        <w:t xml:space="preserve"> name.</w:t>
      </w:r>
    </w:p>
    <w:p w14:paraId="07014B2A" w14:textId="77777777" w:rsidR="00073277" w:rsidRPr="00073277" w:rsidRDefault="00073277" w:rsidP="00073277">
      <w:pPr>
        <w:tabs>
          <w:tab w:val="left" w:pos="720"/>
          <w:tab w:val="left" w:pos="1440"/>
          <w:tab w:val="left" w:pos="2160"/>
          <w:tab w:val="left" w:pos="3600"/>
          <w:tab w:val="left" w:pos="5040"/>
          <w:tab w:val="left" w:pos="6480"/>
        </w:tabs>
        <w:outlineLvl w:val="0"/>
        <w:rPr>
          <w:rFonts w:cs="Arial"/>
          <w:szCs w:val="22"/>
        </w:rPr>
      </w:pPr>
    </w:p>
    <w:p w14:paraId="48F0DBAC" w14:textId="0CB47D65" w:rsidR="00A82BBF" w:rsidRDefault="00A82BBF" w:rsidP="00EA0B6B">
      <w:pPr>
        <w:tabs>
          <w:tab w:val="left" w:pos="720"/>
          <w:tab w:val="left" w:pos="1440"/>
          <w:tab w:val="left" w:pos="2160"/>
          <w:tab w:val="left" w:pos="3600"/>
          <w:tab w:val="left" w:pos="5040"/>
          <w:tab w:val="left" w:pos="6480"/>
        </w:tabs>
        <w:outlineLvl w:val="0"/>
        <w:rPr>
          <w:rFonts w:cs="Arial"/>
          <w:szCs w:val="22"/>
        </w:rPr>
      </w:pPr>
      <w:r w:rsidRPr="00073277">
        <w:rPr>
          <w:rFonts w:cs="Arial"/>
          <w:b/>
          <w:szCs w:val="22"/>
          <w:u w:val="single"/>
        </w:rPr>
        <w:t>Requested Grant Revenues, Revenue Sources</w:t>
      </w:r>
      <w:r w:rsidRPr="00073277">
        <w:rPr>
          <w:rFonts w:cs="Arial"/>
          <w:b/>
          <w:szCs w:val="22"/>
        </w:rPr>
        <w:t>:</w:t>
      </w:r>
      <w:r w:rsidR="00EA0B6B">
        <w:rPr>
          <w:rFonts w:cs="Arial"/>
          <w:szCs w:val="22"/>
        </w:rPr>
        <w:t xml:space="preserve">  </w:t>
      </w:r>
      <w:r w:rsidRPr="00073277">
        <w:rPr>
          <w:rFonts w:cs="Arial"/>
          <w:szCs w:val="22"/>
        </w:rPr>
        <w:t>Enter the name of the Program and Grant Revenues that you are requesting from the Human Services Department and the amount.</w:t>
      </w:r>
    </w:p>
    <w:p w14:paraId="2C00C8A7" w14:textId="77777777" w:rsidR="00073277" w:rsidRPr="00073277" w:rsidRDefault="00073277" w:rsidP="00073277">
      <w:pPr>
        <w:tabs>
          <w:tab w:val="left" w:pos="720"/>
          <w:tab w:val="left" w:pos="1440"/>
          <w:tab w:val="left" w:pos="2160"/>
          <w:tab w:val="left" w:pos="3600"/>
          <w:tab w:val="left" w:pos="5040"/>
          <w:tab w:val="left" w:pos="6480"/>
        </w:tabs>
        <w:rPr>
          <w:rFonts w:cs="Arial"/>
          <w:szCs w:val="22"/>
        </w:rPr>
      </w:pPr>
    </w:p>
    <w:p w14:paraId="5B282C2D" w14:textId="351E70E8" w:rsidR="00A82BBF" w:rsidRDefault="00A82BBF" w:rsidP="00073277">
      <w:pPr>
        <w:tabs>
          <w:tab w:val="left" w:pos="720"/>
          <w:tab w:val="left" w:pos="1440"/>
          <w:tab w:val="left" w:pos="2160"/>
          <w:tab w:val="left" w:pos="3600"/>
          <w:tab w:val="left" w:pos="5040"/>
          <w:tab w:val="left" w:pos="6480"/>
        </w:tabs>
        <w:outlineLvl w:val="0"/>
        <w:rPr>
          <w:rFonts w:cs="Arial"/>
          <w:szCs w:val="22"/>
        </w:rPr>
      </w:pPr>
      <w:r w:rsidRPr="00073277">
        <w:rPr>
          <w:rFonts w:cs="Arial"/>
          <w:b/>
          <w:szCs w:val="22"/>
          <w:u w:val="single"/>
        </w:rPr>
        <w:t>Non-Grant Matching Resources:</w:t>
      </w:r>
      <w:r w:rsidRPr="00073277">
        <w:rPr>
          <w:rFonts w:cs="Arial"/>
          <w:b/>
          <w:szCs w:val="22"/>
        </w:rPr>
        <w:t xml:space="preserve"> </w:t>
      </w:r>
      <w:r w:rsidR="00733FD5" w:rsidRPr="00073277">
        <w:rPr>
          <w:rFonts w:cs="Arial"/>
          <w:szCs w:val="22"/>
        </w:rPr>
        <w:t>Enter the source and amount of the match; 100% match requirement for ESG funding.</w:t>
      </w:r>
    </w:p>
    <w:p w14:paraId="6BDE3DA2" w14:textId="77777777" w:rsidR="00073277" w:rsidRPr="00073277" w:rsidRDefault="00073277" w:rsidP="00073277">
      <w:pPr>
        <w:tabs>
          <w:tab w:val="left" w:pos="720"/>
          <w:tab w:val="left" w:pos="1440"/>
          <w:tab w:val="left" w:pos="2160"/>
          <w:tab w:val="left" w:pos="3600"/>
          <w:tab w:val="left" w:pos="5040"/>
          <w:tab w:val="left" w:pos="6480"/>
        </w:tabs>
        <w:outlineLvl w:val="0"/>
        <w:rPr>
          <w:rFonts w:cs="Arial"/>
          <w:szCs w:val="22"/>
        </w:rPr>
      </w:pPr>
    </w:p>
    <w:p w14:paraId="19A65CCA" w14:textId="4D64DF25" w:rsidR="00BD32AF" w:rsidRDefault="00A82BBF" w:rsidP="00EA0B6B">
      <w:pPr>
        <w:tabs>
          <w:tab w:val="left" w:pos="720"/>
          <w:tab w:val="left" w:pos="1440"/>
          <w:tab w:val="left" w:pos="2160"/>
          <w:tab w:val="left" w:pos="3600"/>
          <w:tab w:val="left" w:pos="5040"/>
          <w:tab w:val="left" w:pos="6480"/>
        </w:tabs>
        <w:outlineLvl w:val="0"/>
        <w:rPr>
          <w:rFonts w:cs="Arial"/>
          <w:szCs w:val="22"/>
        </w:rPr>
      </w:pPr>
      <w:r w:rsidRPr="00073277">
        <w:rPr>
          <w:rFonts w:cs="Arial"/>
          <w:b/>
          <w:szCs w:val="22"/>
          <w:u w:val="single"/>
        </w:rPr>
        <w:t>Other Project Resources</w:t>
      </w:r>
      <w:r w:rsidRPr="00073277">
        <w:rPr>
          <w:rFonts w:cs="Arial"/>
          <w:b/>
          <w:szCs w:val="22"/>
        </w:rPr>
        <w:t>:</w:t>
      </w:r>
      <w:r w:rsidR="00EA0B6B">
        <w:rPr>
          <w:rFonts w:cs="Arial"/>
          <w:szCs w:val="22"/>
        </w:rPr>
        <w:t xml:space="preserve">  </w:t>
      </w:r>
      <w:r w:rsidRPr="00073277">
        <w:rPr>
          <w:rFonts w:cs="Arial"/>
          <w:szCs w:val="22"/>
        </w:rPr>
        <w:t xml:space="preserve">Enter source and amount of Other Resources that are to be used in the proposed program </w:t>
      </w:r>
      <w:r w:rsidRPr="00073277">
        <w:rPr>
          <w:rFonts w:cs="Arial"/>
          <w:b/>
          <w:szCs w:val="22"/>
        </w:rPr>
        <w:t>during the period of the Grant</w:t>
      </w:r>
      <w:r w:rsidRPr="00073277">
        <w:rPr>
          <w:rFonts w:cs="Arial"/>
          <w:szCs w:val="22"/>
        </w:rPr>
        <w:t>. (Include estimated fees, third party reimbursements, program income, donations, or in-kind resources in excess of matching requirements.)</w:t>
      </w:r>
    </w:p>
    <w:p w14:paraId="28791A95" w14:textId="77777777" w:rsidR="00EA0B6B" w:rsidRDefault="00EA0B6B" w:rsidP="00EA0B6B">
      <w:pPr>
        <w:pBdr>
          <w:bottom w:val="single" w:sz="12" w:space="1" w:color="auto"/>
        </w:pBdr>
        <w:tabs>
          <w:tab w:val="left" w:pos="720"/>
          <w:tab w:val="left" w:pos="1440"/>
          <w:tab w:val="left" w:pos="2160"/>
          <w:tab w:val="left" w:pos="3600"/>
          <w:tab w:val="left" w:pos="5040"/>
          <w:tab w:val="left" w:pos="6480"/>
        </w:tabs>
        <w:rPr>
          <w:rFonts w:cs="Arial"/>
          <w:szCs w:val="22"/>
        </w:rPr>
      </w:pPr>
    </w:p>
    <w:p w14:paraId="41655E82" w14:textId="77777777" w:rsidR="00EA0B6B" w:rsidRPr="00073277" w:rsidRDefault="00EA0B6B" w:rsidP="00073277">
      <w:pPr>
        <w:tabs>
          <w:tab w:val="left" w:pos="720"/>
          <w:tab w:val="left" w:pos="1440"/>
          <w:tab w:val="left" w:pos="2160"/>
          <w:tab w:val="left" w:pos="3600"/>
          <w:tab w:val="left" w:pos="5040"/>
          <w:tab w:val="left" w:pos="6480"/>
        </w:tabs>
        <w:rPr>
          <w:rFonts w:cs="Arial"/>
          <w:szCs w:val="22"/>
        </w:rPr>
      </w:pPr>
    </w:p>
    <w:p w14:paraId="5DD2D7B4" w14:textId="33461A53" w:rsidR="00A82BBF" w:rsidRPr="00073277" w:rsidRDefault="00A82BBF" w:rsidP="00073277">
      <w:pPr>
        <w:tabs>
          <w:tab w:val="left" w:pos="720"/>
          <w:tab w:val="left" w:pos="1440"/>
          <w:tab w:val="left" w:pos="2160"/>
          <w:tab w:val="left" w:pos="3600"/>
          <w:tab w:val="left" w:pos="5040"/>
          <w:tab w:val="left" w:pos="6480"/>
        </w:tabs>
        <w:rPr>
          <w:rFonts w:cs="Arial"/>
          <w:b/>
          <w:szCs w:val="22"/>
          <w:u w:val="single"/>
        </w:rPr>
      </w:pPr>
      <w:r w:rsidRPr="00073277">
        <w:rPr>
          <w:rFonts w:cs="Arial"/>
          <w:b/>
          <w:szCs w:val="22"/>
          <w:u w:val="single"/>
        </w:rPr>
        <w:t>Proposal Budget</w:t>
      </w:r>
      <w:r w:rsidRPr="00073277">
        <w:rPr>
          <w:rFonts w:cs="Arial"/>
          <w:b/>
          <w:i/>
          <w:szCs w:val="22"/>
          <w:u w:val="single"/>
        </w:rPr>
        <w:t>,</w:t>
      </w:r>
      <w:r w:rsidRPr="00073277">
        <w:rPr>
          <w:rFonts w:cs="Arial"/>
          <w:b/>
          <w:szCs w:val="22"/>
          <w:u w:val="single"/>
        </w:rPr>
        <w:t xml:space="preserve"> Page 2 (Tab 2), Expenditures</w:t>
      </w:r>
      <w:r w:rsidRPr="00073277">
        <w:rPr>
          <w:rFonts w:cs="Arial"/>
          <w:b/>
          <w:szCs w:val="22"/>
        </w:rPr>
        <w:t>:</w:t>
      </w:r>
    </w:p>
    <w:p w14:paraId="537FC8FA" w14:textId="78697BB7" w:rsidR="00BD32AF" w:rsidRPr="00EA0B6B" w:rsidRDefault="00A82BBF" w:rsidP="00073277">
      <w:pPr>
        <w:tabs>
          <w:tab w:val="left" w:pos="720"/>
          <w:tab w:val="left" w:pos="1440"/>
          <w:tab w:val="left" w:pos="2160"/>
          <w:tab w:val="left" w:pos="3600"/>
          <w:tab w:val="left" w:pos="5040"/>
          <w:tab w:val="left" w:pos="6480"/>
        </w:tabs>
        <w:rPr>
          <w:rFonts w:cs="Arial"/>
          <w:b/>
          <w:szCs w:val="22"/>
          <w:u w:val="single"/>
        </w:rPr>
      </w:pPr>
      <w:r w:rsidRPr="00073277">
        <w:rPr>
          <w:rFonts w:cs="Arial"/>
          <w:szCs w:val="22"/>
        </w:rPr>
        <w:t xml:space="preserve">Enter estimated costs of the proposed program by funding categories. In </w:t>
      </w:r>
      <w:r w:rsidR="00733FD5" w:rsidRPr="00073277">
        <w:rPr>
          <w:rFonts w:cs="Arial"/>
          <w:szCs w:val="22"/>
        </w:rPr>
        <w:t>columns 1-</w:t>
      </w:r>
      <w:r w:rsidR="00B2180C" w:rsidRPr="00073277">
        <w:rPr>
          <w:rFonts w:cs="Arial"/>
          <w:szCs w:val="22"/>
        </w:rPr>
        <w:t>4</w:t>
      </w:r>
      <w:r w:rsidRPr="00073277">
        <w:rPr>
          <w:rFonts w:cs="Arial"/>
          <w:szCs w:val="22"/>
        </w:rPr>
        <w:t xml:space="preserve">, indicate the costs which are necessary to run the Grant </w:t>
      </w:r>
      <w:r w:rsidR="00A963C2" w:rsidRPr="00073277">
        <w:rPr>
          <w:rFonts w:cs="Arial"/>
          <w:szCs w:val="22"/>
        </w:rPr>
        <w:t>program,</w:t>
      </w:r>
      <w:r w:rsidRPr="00073277">
        <w:rPr>
          <w:rFonts w:cs="Arial"/>
          <w:szCs w:val="22"/>
        </w:rPr>
        <w:t xml:space="preserve"> and which are to be paid with Grant funds. </w:t>
      </w:r>
      <w:r w:rsidR="00733FD5" w:rsidRPr="00073277">
        <w:rPr>
          <w:rFonts w:cs="Arial"/>
          <w:szCs w:val="22"/>
        </w:rPr>
        <w:t>Column 6 is for match</w:t>
      </w:r>
      <w:r w:rsidR="00733FD5" w:rsidRPr="00073277">
        <w:rPr>
          <w:rFonts w:cs="Arial"/>
          <w:b/>
          <w:szCs w:val="22"/>
        </w:rPr>
        <w:t xml:space="preserve"> </w:t>
      </w:r>
      <w:r w:rsidR="00733FD5" w:rsidRPr="00073277">
        <w:rPr>
          <w:rFonts w:cs="Arial"/>
          <w:szCs w:val="22"/>
        </w:rPr>
        <w:t xml:space="preserve">resources that will be applied to the grant. </w:t>
      </w:r>
      <w:r w:rsidRPr="00073277">
        <w:rPr>
          <w:rFonts w:cs="Arial"/>
          <w:szCs w:val="22"/>
        </w:rPr>
        <w:t xml:space="preserve">Column </w:t>
      </w:r>
      <w:r w:rsidR="00733FD5" w:rsidRPr="00073277">
        <w:rPr>
          <w:rFonts w:cs="Arial"/>
          <w:szCs w:val="22"/>
        </w:rPr>
        <w:t>7</w:t>
      </w:r>
      <w:r w:rsidRPr="00073277">
        <w:rPr>
          <w:rFonts w:cs="Arial"/>
          <w:szCs w:val="22"/>
        </w:rPr>
        <w:t xml:space="preserve"> is for all </w:t>
      </w:r>
      <w:r w:rsidRPr="00073277">
        <w:rPr>
          <w:rFonts w:cs="Arial"/>
          <w:b/>
          <w:szCs w:val="22"/>
        </w:rPr>
        <w:t xml:space="preserve">other </w:t>
      </w:r>
      <w:r w:rsidRPr="00073277">
        <w:rPr>
          <w:rFonts w:cs="Arial"/>
          <w:szCs w:val="22"/>
        </w:rPr>
        <w:t xml:space="preserve">resources that will be applied to the grant. </w:t>
      </w:r>
      <w:r w:rsidRPr="00073277">
        <w:rPr>
          <w:rFonts w:cs="Arial"/>
          <w:b/>
          <w:szCs w:val="22"/>
          <w:u w:val="single"/>
        </w:rPr>
        <w:t>Show whole dollars only, no cents.</w:t>
      </w:r>
    </w:p>
    <w:p w14:paraId="75169726" w14:textId="77777777" w:rsidR="00BD32AF" w:rsidRDefault="00BD32AF" w:rsidP="00BD32AF">
      <w:pPr>
        <w:pBdr>
          <w:bottom w:val="single" w:sz="12" w:space="1" w:color="auto"/>
        </w:pBdr>
        <w:tabs>
          <w:tab w:val="left" w:pos="720"/>
          <w:tab w:val="left" w:pos="1440"/>
          <w:tab w:val="left" w:pos="2160"/>
          <w:tab w:val="left" w:pos="3600"/>
          <w:tab w:val="left" w:pos="5040"/>
          <w:tab w:val="left" w:pos="6480"/>
        </w:tabs>
        <w:rPr>
          <w:rFonts w:cs="Arial"/>
          <w:bCs/>
          <w:szCs w:val="22"/>
        </w:rPr>
      </w:pPr>
    </w:p>
    <w:p w14:paraId="24D39BA9" w14:textId="77777777" w:rsidR="00BD32AF" w:rsidRPr="00BD32AF" w:rsidRDefault="00BD32AF" w:rsidP="00073277">
      <w:pPr>
        <w:tabs>
          <w:tab w:val="left" w:pos="720"/>
          <w:tab w:val="left" w:pos="1440"/>
          <w:tab w:val="left" w:pos="2160"/>
          <w:tab w:val="left" w:pos="3600"/>
          <w:tab w:val="left" w:pos="5040"/>
          <w:tab w:val="left" w:pos="6480"/>
        </w:tabs>
        <w:rPr>
          <w:rFonts w:cs="Arial"/>
          <w:bCs/>
          <w:szCs w:val="22"/>
        </w:rPr>
      </w:pPr>
    </w:p>
    <w:p w14:paraId="5EC44D71" w14:textId="589BE437" w:rsidR="00A82BBF" w:rsidRPr="00EA0B6B" w:rsidRDefault="00A82BBF" w:rsidP="00073277">
      <w:pPr>
        <w:tabs>
          <w:tab w:val="left" w:pos="720"/>
          <w:tab w:val="left" w:pos="1440"/>
          <w:tab w:val="left" w:pos="2160"/>
          <w:tab w:val="left" w:pos="3600"/>
          <w:tab w:val="left" w:pos="5040"/>
          <w:tab w:val="left" w:pos="6480"/>
        </w:tabs>
        <w:rPr>
          <w:rFonts w:cs="Arial"/>
          <w:bCs/>
          <w:szCs w:val="22"/>
        </w:rPr>
      </w:pPr>
      <w:r w:rsidRPr="00073277">
        <w:rPr>
          <w:rFonts w:cs="Arial"/>
          <w:b/>
          <w:szCs w:val="22"/>
          <w:u w:val="single"/>
        </w:rPr>
        <w:t>Proposal Budget</w:t>
      </w:r>
      <w:r w:rsidRPr="00073277">
        <w:rPr>
          <w:rFonts w:cs="Arial"/>
          <w:b/>
          <w:i/>
          <w:szCs w:val="22"/>
          <w:u w:val="single"/>
        </w:rPr>
        <w:t>,</w:t>
      </w:r>
      <w:r w:rsidRPr="00073277">
        <w:rPr>
          <w:rFonts w:cs="Arial"/>
          <w:b/>
          <w:szCs w:val="22"/>
          <w:u w:val="single"/>
        </w:rPr>
        <w:t xml:space="preserve"> Page 3 (Tab 3), Expenditure Narrative (Grant Fund only)</w:t>
      </w:r>
      <w:r w:rsidRPr="00073277">
        <w:rPr>
          <w:rFonts w:cs="Arial"/>
          <w:b/>
          <w:szCs w:val="22"/>
        </w:rPr>
        <w:t>:</w:t>
      </w:r>
      <w:r w:rsidR="00EA0B6B">
        <w:rPr>
          <w:rFonts w:cs="Arial"/>
          <w:bCs/>
          <w:szCs w:val="22"/>
        </w:rPr>
        <w:t xml:space="preserve">  </w:t>
      </w:r>
      <w:r w:rsidRPr="00073277">
        <w:rPr>
          <w:rFonts w:cs="Arial"/>
          <w:szCs w:val="22"/>
        </w:rPr>
        <w:t>Explain/justify all estimated costs presented on Page 2.</w:t>
      </w:r>
      <w:r w:rsidR="00EA0B6B">
        <w:rPr>
          <w:rFonts w:cs="Arial"/>
          <w:bCs/>
          <w:szCs w:val="22"/>
        </w:rPr>
        <w:t xml:space="preserve"> </w:t>
      </w:r>
      <w:r w:rsidRPr="00073277">
        <w:rPr>
          <w:rFonts w:cs="Arial"/>
          <w:szCs w:val="22"/>
        </w:rPr>
        <w:t xml:space="preserve">Be sure to provide </w:t>
      </w:r>
      <w:r w:rsidR="00EA0B6B" w:rsidRPr="00073277">
        <w:rPr>
          <w:rFonts w:cs="Arial"/>
          <w:szCs w:val="22"/>
        </w:rPr>
        <w:t>the basis</w:t>
      </w:r>
      <w:r w:rsidRPr="00073277">
        <w:rPr>
          <w:rFonts w:cs="Arial"/>
          <w:szCs w:val="22"/>
        </w:rPr>
        <w:t xml:space="preserve"> of cost allocations, justification for increased costs from prior contract periods, and explanations for all categories of cost. </w:t>
      </w:r>
      <w:r w:rsidRPr="00073277">
        <w:rPr>
          <w:rFonts w:cs="Arial"/>
          <w:b/>
          <w:szCs w:val="22"/>
        </w:rPr>
        <w:t xml:space="preserve">Only categories budgeted </w:t>
      </w:r>
      <w:r w:rsidR="005B29F2" w:rsidRPr="00073277">
        <w:rPr>
          <w:rFonts w:cs="Arial"/>
          <w:b/>
          <w:szCs w:val="22"/>
        </w:rPr>
        <w:t>to the grant</w:t>
      </w:r>
      <w:r w:rsidRPr="00073277">
        <w:rPr>
          <w:rFonts w:cs="Arial"/>
          <w:b/>
          <w:szCs w:val="22"/>
        </w:rPr>
        <w:t xml:space="preserve"> must appear on this page</w:t>
      </w:r>
      <w:r w:rsidRPr="00073277">
        <w:rPr>
          <w:rFonts w:cs="Arial"/>
          <w:szCs w:val="22"/>
        </w:rPr>
        <w:t xml:space="preserve">. </w:t>
      </w:r>
      <w:r w:rsidRPr="00073277">
        <w:rPr>
          <w:rFonts w:cs="Arial"/>
          <w:b/>
          <w:szCs w:val="22"/>
          <w:u w:val="single"/>
        </w:rPr>
        <w:t>Show whole dollars only, no cents.</w:t>
      </w:r>
      <w:r w:rsidRPr="00073277">
        <w:rPr>
          <w:rFonts w:cs="Arial"/>
          <w:szCs w:val="22"/>
        </w:rPr>
        <w:t xml:space="preserve"> </w:t>
      </w:r>
      <w:r w:rsidRPr="00073277">
        <w:rPr>
          <w:rFonts w:cs="Arial"/>
          <w:b/>
          <w:szCs w:val="22"/>
        </w:rPr>
        <w:t xml:space="preserve">No funds pursuant to this Contract shall be used for administrative costs. </w:t>
      </w:r>
    </w:p>
    <w:p w14:paraId="5E86D413" w14:textId="77777777" w:rsidR="00073277" w:rsidRPr="00073277" w:rsidRDefault="00073277" w:rsidP="00073277">
      <w:pPr>
        <w:tabs>
          <w:tab w:val="left" w:pos="720"/>
          <w:tab w:val="left" w:pos="1440"/>
          <w:tab w:val="left" w:pos="2160"/>
          <w:tab w:val="left" w:pos="3600"/>
          <w:tab w:val="left" w:pos="5040"/>
          <w:tab w:val="left" w:pos="6480"/>
        </w:tabs>
        <w:rPr>
          <w:rFonts w:cs="Arial"/>
          <w:szCs w:val="22"/>
        </w:rPr>
      </w:pPr>
    </w:p>
    <w:p w14:paraId="2BDBDC1E" w14:textId="3C428220" w:rsidR="00A82BBF" w:rsidRPr="00073277" w:rsidRDefault="00A82BBF" w:rsidP="00073277">
      <w:pPr>
        <w:tabs>
          <w:tab w:val="left" w:pos="720"/>
          <w:tab w:val="left" w:pos="1440"/>
          <w:tab w:val="left" w:pos="2160"/>
          <w:tab w:val="left" w:pos="3600"/>
          <w:tab w:val="left" w:pos="5040"/>
          <w:tab w:val="left" w:pos="6480"/>
        </w:tabs>
        <w:rPr>
          <w:rFonts w:cs="Arial"/>
          <w:szCs w:val="22"/>
        </w:rPr>
      </w:pPr>
      <w:r w:rsidRPr="00073277">
        <w:rPr>
          <w:rFonts w:cs="Arial"/>
          <w:szCs w:val="22"/>
        </w:rPr>
        <w:t xml:space="preserve">When preparing this section for each category, </w:t>
      </w:r>
      <w:r w:rsidRPr="00073277">
        <w:rPr>
          <w:rFonts w:cs="Arial"/>
          <w:b/>
          <w:szCs w:val="22"/>
        </w:rPr>
        <w:t>describe how the projected costs apply to the grant and how the costs were calculated</w:t>
      </w:r>
      <w:r w:rsidRPr="00073277">
        <w:rPr>
          <w:rFonts w:cs="Arial"/>
          <w:szCs w:val="22"/>
        </w:rPr>
        <w:t>. Consider the following as some examples of explanations for the categories within the Expenditure Narrative:</w:t>
      </w:r>
    </w:p>
    <w:p w14:paraId="2C982C3D"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Salaries/Wages </w:t>
      </w:r>
      <w:r w:rsidRPr="00073277">
        <w:rPr>
          <w:rFonts w:cs="Arial"/>
          <w:szCs w:val="22"/>
        </w:rPr>
        <w:t>- reference page 4, Salary detail. Provide a brief description of the positions to be funded. If applicable, separate administration and program salaries.</w:t>
      </w:r>
    </w:p>
    <w:p w14:paraId="64E5E29F"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Benefits </w:t>
      </w:r>
      <w:r w:rsidRPr="00073277">
        <w:rPr>
          <w:rFonts w:cs="Arial"/>
          <w:szCs w:val="22"/>
        </w:rPr>
        <w:t>- Example: FICA costs are estimated based on __% of the budgeted salaries, Retirement costs are estimated based on  __% of the budgeted salaries, Medical was projected using $_____ as a base cost per employee times the % of time to be budgeted to the grant. (Use this format for other benefits not shown here).</w:t>
      </w:r>
    </w:p>
    <w:p w14:paraId="6233CC05" w14:textId="4337C26F"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Supplies: - </w:t>
      </w:r>
      <w:r w:rsidRPr="00073277">
        <w:rPr>
          <w:rFonts w:cs="Arial"/>
          <w:szCs w:val="22"/>
        </w:rPr>
        <w:t xml:space="preserve">Example: Office supplies based on historical FTE usage. Cost per FTE times </w:t>
      </w:r>
      <w:r w:rsidR="00A963C2" w:rsidRPr="00073277">
        <w:rPr>
          <w:rFonts w:cs="Arial"/>
          <w:szCs w:val="22"/>
        </w:rPr>
        <w:t>FTEs</w:t>
      </w:r>
      <w:r w:rsidRPr="00073277">
        <w:rPr>
          <w:rFonts w:cs="Arial"/>
          <w:szCs w:val="22"/>
        </w:rPr>
        <w:t xml:space="preserve"> charged to the grant.</w:t>
      </w:r>
    </w:p>
    <w:p w14:paraId="7826C8FC"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Professional Services - </w:t>
      </w:r>
      <w:r w:rsidRPr="00073277">
        <w:rPr>
          <w:rFonts w:cs="Arial"/>
          <w:szCs w:val="22"/>
        </w:rPr>
        <w:t>Example:  _______________ Services to provide ______________ at a cost of $____ per hour at _____ hours of service for the grant.</w:t>
      </w:r>
    </w:p>
    <w:p w14:paraId="02F95E57"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Postage - </w:t>
      </w:r>
      <w:r w:rsidRPr="00073277">
        <w:rPr>
          <w:rFonts w:cs="Arial"/>
          <w:szCs w:val="22"/>
        </w:rPr>
        <w:t>Example:  Mailings __________ to ___ clients, at a projected cost of $____ per client.</w:t>
      </w:r>
    </w:p>
    <w:p w14:paraId="33A4ED92"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Telephone</w:t>
      </w:r>
      <w:r w:rsidRPr="00073277">
        <w:rPr>
          <w:rFonts w:cs="Arial"/>
          <w:szCs w:val="22"/>
        </w:rPr>
        <w:t xml:space="preserve"> - Example: Telephone charges for ____ staff at ____% of time budgeted to the grant multiplied times the estimated cost of telephone charges for the grant period.</w:t>
      </w:r>
    </w:p>
    <w:p w14:paraId="593ADC32"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lastRenderedPageBreak/>
        <w:t xml:space="preserve">Mileage and Fares </w:t>
      </w:r>
      <w:r w:rsidRPr="00073277">
        <w:rPr>
          <w:rFonts w:cs="Arial"/>
          <w:szCs w:val="22"/>
        </w:rPr>
        <w:t>- Example:  Staff mileage at $0.__ per mile times _____ miles.</w:t>
      </w:r>
    </w:p>
    <w:p w14:paraId="421E590F"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 xml:space="preserve">Leases/Rentals </w:t>
      </w:r>
      <w:r w:rsidRPr="00073277">
        <w:rPr>
          <w:rFonts w:cs="Arial"/>
          <w:szCs w:val="22"/>
        </w:rPr>
        <w:t>- Example: Office space calculated as __% of FTE’s (Grant % of total FTE’s using office space) times $________, projected lease costs for the grant period.</w:t>
      </w:r>
    </w:p>
    <w:p w14:paraId="214B67B2"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szCs w:val="22"/>
        </w:rPr>
      </w:pPr>
      <w:r w:rsidRPr="00073277">
        <w:rPr>
          <w:rFonts w:cs="Arial"/>
          <w:b/>
          <w:szCs w:val="22"/>
        </w:rPr>
        <w:t>Utilities</w:t>
      </w:r>
      <w:r w:rsidRPr="00073277">
        <w:rPr>
          <w:rFonts w:cs="Arial"/>
          <w:szCs w:val="22"/>
        </w:rPr>
        <w:t xml:space="preserve"> - Example:  Utilities calculated ___% of FTE’s (Grant % of total FTE’s using office space) times $________, projected utility cost for the grant period.  </w:t>
      </w:r>
    </w:p>
    <w:p w14:paraId="64D5E9EF"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b/>
          <w:szCs w:val="22"/>
        </w:rPr>
      </w:pPr>
      <w:r w:rsidRPr="00073277">
        <w:rPr>
          <w:rFonts w:cs="Arial"/>
          <w:b/>
          <w:szCs w:val="22"/>
        </w:rPr>
        <w:t xml:space="preserve">Repairs/Maintenance </w:t>
      </w:r>
      <w:r w:rsidRPr="00073277">
        <w:rPr>
          <w:rFonts w:cs="Arial"/>
          <w:szCs w:val="22"/>
        </w:rPr>
        <w:t>- Example: Cost of repairs and maintenance of the facility is calculated at ___% of FTE’s (Grant % of total FTE’s using office space) times $_________, projected Repairs/Maintenance cost for the grant period.</w:t>
      </w:r>
    </w:p>
    <w:p w14:paraId="7D7C6098"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b/>
          <w:szCs w:val="22"/>
        </w:rPr>
      </w:pPr>
      <w:r w:rsidRPr="00073277">
        <w:rPr>
          <w:rFonts w:cs="Arial"/>
          <w:b/>
          <w:szCs w:val="22"/>
        </w:rPr>
        <w:t>Printing</w:t>
      </w:r>
      <w:r w:rsidRPr="00073277">
        <w:rPr>
          <w:rFonts w:cs="Arial"/>
          <w:szCs w:val="22"/>
        </w:rPr>
        <w:t xml:space="preserve"> - Example:  Cost of printing ____ copies of ___________ at $ _____ per copy.</w:t>
      </w:r>
    </w:p>
    <w:p w14:paraId="2792A134"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b/>
          <w:szCs w:val="22"/>
        </w:rPr>
      </w:pPr>
      <w:r w:rsidRPr="00073277">
        <w:rPr>
          <w:rFonts w:cs="Arial"/>
          <w:b/>
          <w:szCs w:val="22"/>
        </w:rPr>
        <w:t xml:space="preserve">Dues/Subscriptions </w:t>
      </w:r>
      <w:r w:rsidRPr="00073277">
        <w:rPr>
          <w:rFonts w:cs="Arial"/>
          <w:szCs w:val="22"/>
        </w:rPr>
        <w:t>-</w:t>
      </w:r>
      <w:r w:rsidRPr="00073277">
        <w:rPr>
          <w:rFonts w:cs="Arial"/>
          <w:b/>
          <w:szCs w:val="22"/>
        </w:rPr>
        <w:t xml:space="preserve"> </w:t>
      </w:r>
      <w:r w:rsidRPr="00073277">
        <w:rPr>
          <w:rFonts w:cs="Arial"/>
          <w:szCs w:val="22"/>
        </w:rPr>
        <w:t>Example: Cost of Dues for ______________ at $______________.</w:t>
      </w:r>
    </w:p>
    <w:p w14:paraId="3F3F16A4" w14:textId="77777777" w:rsidR="00A82BBF" w:rsidRPr="00073277" w:rsidRDefault="00A82BBF" w:rsidP="00395E22">
      <w:pPr>
        <w:numPr>
          <w:ilvl w:val="0"/>
          <w:numId w:val="28"/>
        </w:numPr>
        <w:tabs>
          <w:tab w:val="left" w:pos="720"/>
          <w:tab w:val="left" w:pos="1440"/>
          <w:tab w:val="left" w:pos="2160"/>
          <w:tab w:val="left" w:pos="3600"/>
          <w:tab w:val="left" w:pos="5040"/>
          <w:tab w:val="left" w:pos="6480"/>
        </w:tabs>
        <w:spacing w:before="120" w:line="276" w:lineRule="auto"/>
        <w:rPr>
          <w:rFonts w:cs="Arial"/>
          <w:b/>
          <w:szCs w:val="22"/>
        </w:rPr>
      </w:pPr>
      <w:r w:rsidRPr="00073277">
        <w:rPr>
          <w:rFonts w:cs="Arial"/>
          <w:b/>
          <w:szCs w:val="22"/>
        </w:rPr>
        <w:t xml:space="preserve">Registration/Tuition </w:t>
      </w:r>
      <w:r w:rsidRPr="00073277">
        <w:rPr>
          <w:rFonts w:cs="Arial"/>
          <w:szCs w:val="22"/>
        </w:rPr>
        <w:t>- Example: Cost of Registration to provide training for _____________ at a cost of $_________ per employee for ___ employees.</w:t>
      </w:r>
    </w:p>
    <w:p w14:paraId="725467BE" w14:textId="77777777" w:rsidR="00A82BBF" w:rsidRPr="00EA0B6B" w:rsidRDefault="00A82BBF" w:rsidP="00395E22">
      <w:pPr>
        <w:numPr>
          <w:ilvl w:val="0"/>
          <w:numId w:val="28"/>
        </w:numPr>
        <w:pBdr>
          <w:bottom w:val="single" w:sz="12" w:space="1" w:color="auto"/>
        </w:pBdr>
        <w:tabs>
          <w:tab w:val="left" w:pos="720"/>
          <w:tab w:val="left" w:pos="1440"/>
          <w:tab w:val="left" w:pos="2160"/>
          <w:tab w:val="left" w:pos="3600"/>
          <w:tab w:val="left" w:pos="5040"/>
          <w:tab w:val="left" w:pos="6480"/>
        </w:tabs>
        <w:spacing w:before="120" w:line="276" w:lineRule="auto"/>
        <w:rPr>
          <w:rFonts w:cs="Arial"/>
          <w:bCs/>
          <w:szCs w:val="22"/>
        </w:rPr>
      </w:pPr>
      <w:r w:rsidRPr="00073277">
        <w:rPr>
          <w:rFonts w:cs="Arial"/>
          <w:b/>
          <w:szCs w:val="22"/>
        </w:rPr>
        <w:t xml:space="preserve">Machinery/Equipment - </w:t>
      </w:r>
      <w:r w:rsidRPr="00073277">
        <w:rPr>
          <w:rFonts w:cs="Arial"/>
          <w:szCs w:val="22"/>
        </w:rPr>
        <w:t>Example: Cost to purchase _______________ at $_____________ per unit.</w:t>
      </w:r>
    </w:p>
    <w:p w14:paraId="722E6581" w14:textId="77777777" w:rsidR="00BD32AF" w:rsidRPr="00BD32AF" w:rsidRDefault="00BD32AF" w:rsidP="00BD32AF">
      <w:pPr>
        <w:pBdr>
          <w:bottom w:val="single" w:sz="12" w:space="1" w:color="auto"/>
        </w:pBdr>
        <w:tabs>
          <w:tab w:val="left" w:pos="720"/>
          <w:tab w:val="left" w:pos="1440"/>
          <w:tab w:val="left" w:pos="2160"/>
          <w:tab w:val="left" w:pos="3600"/>
          <w:tab w:val="left" w:pos="5040"/>
          <w:tab w:val="left" w:pos="6480"/>
        </w:tabs>
        <w:spacing w:before="120" w:line="276" w:lineRule="auto"/>
        <w:rPr>
          <w:rFonts w:cs="Arial"/>
          <w:bCs/>
          <w:szCs w:val="22"/>
        </w:rPr>
      </w:pPr>
    </w:p>
    <w:p w14:paraId="78AFE775" w14:textId="77777777" w:rsidR="00BD32AF" w:rsidRPr="00BD32AF" w:rsidRDefault="00BD32AF" w:rsidP="00395E22">
      <w:pPr>
        <w:tabs>
          <w:tab w:val="left" w:pos="720"/>
          <w:tab w:val="left" w:pos="1440"/>
          <w:tab w:val="left" w:pos="2160"/>
          <w:tab w:val="left" w:pos="3600"/>
          <w:tab w:val="left" w:pos="5040"/>
          <w:tab w:val="left" w:pos="6480"/>
        </w:tabs>
        <w:spacing w:line="276" w:lineRule="auto"/>
        <w:outlineLvl w:val="0"/>
        <w:rPr>
          <w:rFonts w:cs="Arial"/>
          <w:bCs/>
          <w:szCs w:val="22"/>
        </w:rPr>
      </w:pPr>
    </w:p>
    <w:p w14:paraId="7157729F" w14:textId="47A6FC81" w:rsidR="00A82BBF" w:rsidRPr="00073277" w:rsidRDefault="00A82BBF" w:rsidP="00EA0B6B">
      <w:pPr>
        <w:tabs>
          <w:tab w:val="left" w:pos="720"/>
          <w:tab w:val="left" w:pos="1440"/>
          <w:tab w:val="left" w:pos="2160"/>
          <w:tab w:val="left" w:pos="3600"/>
          <w:tab w:val="left" w:pos="5040"/>
          <w:tab w:val="left" w:pos="6480"/>
        </w:tabs>
        <w:outlineLvl w:val="0"/>
        <w:rPr>
          <w:rFonts w:cs="Arial"/>
          <w:szCs w:val="22"/>
        </w:rPr>
      </w:pPr>
      <w:r w:rsidRPr="00073277">
        <w:rPr>
          <w:rFonts w:cs="Arial"/>
          <w:b/>
          <w:szCs w:val="22"/>
          <w:u w:val="single"/>
        </w:rPr>
        <w:t>Proposal Budget</w:t>
      </w:r>
      <w:r w:rsidRPr="00073277">
        <w:rPr>
          <w:rFonts w:cs="Arial"/>
          <w:b/>
          <w:i/>
          <w:szCs w:val="22"/>
          <w:u w:val="single"/>
        </w:rPr>
        <w:t>,</w:t>
      </w:r>
      <w:r w:rsidRPr="00073277">
        <w:rPr>
          <w:rFonts w:cs="Arial"/>
          <w:b/>
          <w:szCs w:val="22"/>
          <w:u w:val="single"/>
        </w:rPr>
        <w:t xml:space="preserve"> Page 4 (Tab 4), </w:t>
      </w:r>
      <w:r w:rsidR="00A963C2" w:rsidRPr="00073277">
        <w:rPr>
          <w:rFonts w:cs="Arial"/>
          <w:b/>
          <w:szCs w:val="22"/>
          <w:u w:val="single"/>
        </w:rPr>
        <w:t>Detail Salaries</w:t>
      </w:r>
      <w:r w:rsidRPr="00073277">
        <w:rPr>
          <w:rFonts w:cs="Arial"/>
          <w:b/>
          <w:szCs w:val="22"/>
          <w:u w:val="single"/>
        </w:rPr>
        <w:t>/Wages (Grant funds only)</w:t>
      </w:r>
      <w:r w:rsidRPr="00073277">
        <w:rPr>
          <w:rFonts w:cs="Arial"/>
          <w:b/>
          <w:szCs w:val="22"/>
        </w:rPr>
        <w:t>:</w:t>
      </w:r>
      <w:r w:rsidR="00EA0B6B">
        <w:rPr>
          <w:rFonts w:cs="Arial"/>
          <w:szCs w:val="22"/>
        </w:rPr>
        <w:t xml:space="preserve">  </w:t>
      </w:r>
      <w:r w:rsidRPr="00073277">
        <w:rPr>
          <w:rFonts w:cs="Arial"/>
          <w:szCs w:val="22"/>
        </w:rPr>
        <w:t xml:space="preserve">Identify each position to be supported by grant revenues under this proposal. Indicate whether a position is a full time or a part time position, percentage of their time projected to be charged to the grant, </w:t>
      </w:r>
      <w:r w:rsidRPr="00073277">
        <w:rPr>
          <w:rFonts w:cs="Arial"/>
          <w:b/>
          <w:szCs w:val="22"/>
        </w:rPr>
        <w:t>the total monthly wage (including all funds used to pay for the position</w:t>
      </w:r>
      <w:r w:rsidRPr="00073277">
        <w:rPr>
          <w:rFonts w:cs="Arial"/>
          <w:szCs w:val="22"/>
        </w:rPr>
        <w:t>). Calculate the “Monthly Charge to the Grant” by multiplying the “% of Time to Grant” by the “Total Monthly Salary Wage.”</w:t>
      </w:r>
    </w:p>
    <w:p w14:paraId="56CE2BB1" w14:textId="77777777" w:rsidR="00073277" w:rsidRPr="00073277" w:rsidRDefault="00073277" w:rsidP="00073277">
      <w:pPr>
        <w:tabs>
          <w:tab w:val="left" w:pos="720"/>
          <w:tab w:val="left" w:pos="1440"/>
          <w:tab w:val="left" w:pos="2160"/>
          <w:tab w:val="left" w:pos="3600"/>
          <w:tab w:val="left" w:pos="5040"/>
          <w:tab w:val="left" w:pos="6480"/>
        </w:tabs>
        <w:rPr>
          <w:rFonts w:cs="Arial"/>
          <w:szCs w:val="22"/>
        </w:rPr>
      </w:pPr>
    </w:p>
    <w:p w14:paraId="09D97CEE" w14:textId="5FEDABED" w:rsidR="00A82BBF" w:rsidRPr="00073277" w:rsidRDefault="00A82BBF" w:rsidP="00073277">
      <w:pPr>
        <w:tabs>
          <w:tab w:val="left" w:pos="720"/>
          <w:tab w:val="left" w:pos="1440"/>
          <w:tab w:val="left" w:pos="2160"/>
          <w:tab w:val="left" w:pos="3600"/>
          <w:tab w:val="left" w:pos="5040"/>
          <w:tab w:val="left" w:pos="6480"/>
        </w:tabs>
        <w:rPr>
          <w:rFonts w:cs="Arial"/>
          <w:szCs w:val="22"/>
        </w:rPr>
      </w:pPr>
      <w:r w:rsidRPr="00073277">
        <w:rPr>
          <w:rFonts w:cs="Arial"/>
          <w:szCs w:val="22"/>
        </w:rPr>
        <w:t>The “</w:t>
      </w:r>
      <w:r w:rsidR="005B29F2" w:rsidRPr="00073277">
        <w:rPr>
          <w:rFonts w:cs="Arial"/>
          <w:szCs w:val="22"/>
        </w:rPr>
        <w:t>Annual</w:t>
      </w:r>
      <w:r w:rsidRPr="00073277">
        <w:rPr>
          <w:rFonts w:cs="Arial"/>
          <w:szCs w:val="22"/>
        </w:rPr>
        <w:t xml:space="preserve"> Charge to the Grant” is calculated by multiplying the number of months covered by the Grant times the “Monthly Charge to the Grant.” If administration Charges are separate from Program Charges, show them separately on this form. Total all grant salaries. </w:t>
      </w:r>
      <w:r w:rsidRPr="00073277">
        <w:rPr>
          <w:rFonts w:cs="Arial"/>
          <w:b/>
          <w:szCs w:val="22"/>
          <w:u w:val="single"/>
        </w:rPr>
        <w:t>Show whole dollars only, no cents</w:t>
      </w:r>
      <w:r w:rsidRPr="00073277">
        <w:rPr>
          <w:rFonts w:cs="Arial"/>
          <w:szCs w:val="22"/>
        </w:rPr>
        <w:t>. Total of salary detail page must balance to salary entries for Grant expenditures on Pages 2 and 3.</w:t>
      </w:r>
    </w:p>
    <w:sectPr w:rsidR="00A82BBF" w:rsidRPr="00073277" w:rsidSect="00A061B1">
      <w:headerReference w:type="even" r:id="rId15"/>
      <w:headerReference w:type="default" r:id="rId16"/>
      <w:headerReference w:type="first" r:id="rId17"/>
      <w:footerReference w:type="first" r:id="rId18"/>
      <w:pgSz w:w="12240" w:h="15840" w:code="1"/>
      <w:pgMar w:top="446" w:right="1080" w:bottom="810" w:left="1080" w:header="720" w:footer="3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3BF8" w14:textId="77777777" w:rsidR="00E9503C" w:rsidRDefault="00E9503C">
      <w:r>
        <w:separator/>
      </w:r>
    </w:p>
  </w:endnote>
  <w:endnote w:type="continuationSeparator" w:id="0">
    <w:p w14:paraId="2FD1A807" w14:textId="77777777" w:rsidR="00E9503C" w:rsidRDefault="00E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1226"/>
      <w:docPartObj>
        <w:docPartGallery w:val="Page Numbers (Bottom of Page)"/>
        <w:docPartUnique/>
      </w:docPartObj>
    </w:sdtPr>
    <w:sdtEndPr>
      <w:rPr>
        <w:rFonts w:cs="Arial"/>
        <w:noProof/>
        <w:sz w:val="20"/>
        <w:szCs w:val="18"/>
      </w:rPr>
    </w:sdtEndPr>
    <w:sdtContent>
      <w:p w14:paraId="76616730" w14:textId="61F62990" w:rsidR="002875D0" w:rsidRPr="001B4A13" w:rsidRDefault="002875D0">
        <w:pPr>
          <w:pStyle w:val="Footer"/>
          <w:jc w:val="right"/>
          <w:rPr>
            <w:rFonts w:cs="Arial"/>
            <w:sz w:val="20"/>
            <w:szCs w:val="18"/>
          </w:rPr>
        </w:pPr>
        <w:r w:rsidRPr="001B4A13">
          <w:rPr>
            <w:rFonts w:cs="Arial"/>
            <w:sz w:val="20"/>
            <w:szCs w:val="18"/>
          </w:rPr>
          <w:fldChar w:fldCharType="begin"/>
        </w:r>
        <w:r w:rsidRPr="001B4A13">
          <w:rPr>
            <w:rFonts w:cs="Arial"/>
            <w:sz w:val="20"/>
            <w:szCs w:val="18"/>
          </w:rPr>
          <w:instrText xml:space="preserve"> PAGE   \* MERGEFORMAT </w:instrText>
        </w:r>
        <w:r w:rsidRPr="001B4A13">
          <w:rPr>
            <w:rFonts w:cs="Arial"/>
            <w:sz w:val="20"/>
            <w:szCs w:val="18"/>
          </w:rPr>
          <w:fldChar w:fldCharType="separate"/>
        </w:r>
        <w:r w:rsidRPr="001B4A13">
          <w:rPr>
            <w:rFonts w:cs="Arial"/>
            <w:noProof/>
            <w:sz w:val="20"/>
            <w:szCs w:val="18"/>
          </w:rPr>
          <w:t>2</w:t>
        </w:r>
        <w:r w:rsidRPr="001B4A13">
          <w:rPr>
            <w:rFonts w:cs="Arial"/>
            <w:noProof/>
            <w:sz w:val="20"/>
            <w:szCs w:val="18"/>
          </w:rPr>
          <w:fldChar w:fldCharType="end"/>
        </w:r>
      </w:p>
    </w:sdtContent>
  </w:sdt>
  <w:p w14:paraId="5EA898D2" w14:textId="0702C9CE" w:rsidR="00C7478A" w:rsidRPr="001B4A13" w:rsidRDefault="001B4A13" w:rsidP="00B14759">
    <w:pPr>
      <w:tabs>
        <w:tab w:val="right" w:pos="10080"/>
      </w:tabs>
      <w:rPr>
        <w:sz w:val="18"/>
        <w:szCs w:val="16"/>
      </w:rPr>
    </w:pPr>
    <w:r w:rsidRPr="001B4A13">
      <w:rPr>
        <w:sz w:val="18"/>
        <w:szCs w:val="16"/>
      </w:rPr>
      <w:t>FY 202</w:t>
    </w:r>
    <w:r w:rsidR="00B4633E">
      <w:rPr>
        <w:sz w:val="18"/>
        <w:szCs w:val="16"/>
      </w:rPr>
      <w:t>6</w:t>
    </w:r>
    <w:r w:rsidRPr="001B4A13">
      <w:rPr>
        <w:sz w:val="18"/>
        <w:szCs w:val="16"/>
      </w:rPr>
      <w:t xml:space="preserve"> Dakota County Community Development Agency</w:t>
    </w:r>
  </w:p>
  <w:p w14:paraId="1BA9FAD3" w14:textId="0B8AF94D" w:rsidR="001B4A13" w:rsidRPr="001B4A13" w:rsidRDefault="001B4A13" w:rsidP="00B14759">
    <w:pPr>
      <w:tabs>
        <w:tab w:val="right" w:pos="10080"/>
      </w:tabs>
      <w:rPr>
        <w:sz w:val="18"/>
        <w:szCs w:val="16"/>
      </w:rPr>
    </w:pPr>
    <w:r w:rsidRPr="001B4A13">
      <w:rPr>
        <w:sz w:val="18"/>
        <w:szCs w:val="16"/>
      </w:rPr>
      <w:t>Emergency Solutions Grant NOFA</w:t>
    </w:r>
    <w:r>
      <w:rPr>
        <w:sz w:val="18"/>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11DA" w14:textId="77777777" w:rsidR="00C7478A" w:rsidRDefault="00C7478A">
    <w:pPr>
      <w:pStyle w:val="Footer"/>
      <w:rPr>
        <w:sz w:val="24"/>
      </w:rPr>
    </w:pPr>
    <w:r>
      <w:rPr>
        <w:i/>
        <w:sz w:val="24"/>
      </w:rPr>
      <w:t>2010-11 ESG Application Packet</w:t>
    </w: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AAD6" w14:textId="77777777" w:rsidR="00E9503C" w:rsidRDefault="00E9503C">
      <w:r>
        <w:separator/>
      </w:r>
    </w:p>
  </w:footnote>
  <w:footnote w:type="continuationSeparator" w:id="0">
    <w:p w14:paraId="4ACC5D2D" w14:textId="77777777" w:rsidR="00E9503C" w:rsidRDefault="00E9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FDB3" w14:textId="77777777" w:rsidR="00C7478A" w:rsidRDefault="00C7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842E" w14:textId="77777777" w:rsidR="00C7478A" w:rsidRDefault="00C74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131F" w14:textId="77777777" w:rsidR="00C7478A" w:rsidRDefault="00C7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54685C"/>
    <w:lvl w:ilvl="0">
      <w:numFmt w:val="bullet"/>
      <w:lvlText w:val="*"/>
      <w:lvlJc w:val="left"/>
    </w:lvl>
  </w:abstractNum>
  <w:abstractNum w:abstractNumId="1" w15:restartNumberingAfterBreak="0">
    <w:nsid w:val="01831E84"/>
    <w:multiLevelType w:val="hybridMultilevel"/>
    <w:tmpl w:val="57F60BFA"/>
    <w:lvl w:ilvl="0" w:tplc="E42047C0">
      <w:start w:val="1"/>
      <w:numFmt w:val="upperLetter"/>
      <w:lvlText w:val="%1."/>
      <w:lvlJc w:val="left"/>
      <w:pPr>
        <w:ind w:left="1080" w:hanging="360"/>
      </w:pPr>
      <w:rPr>
        <w:rFonts w:ascii="Arial" w:hAnsi="Arial" w:hint="default"/>
        <w:b/>
        <w:i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DC7848"/>
    <w:multiLevelType w:val="hybridMultilevel"/>
    <w:tmpl w:val="629A23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0792C"/>
    <w:multiLevelType w:val="hybridMultilevel"/>
    <w:tmpl w:val="180A9B84"/>
    <w:lvl w:ilvl="0" w:tplc="BDC0F13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92B6F"/>
    <w:multiLevelType w:val="hybridMultilevel"/>
    <w:tmpl w:val="448E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E53E3"/>
    <w:multiLevelType w:val="hybridMultilevel"/>
    <w:tmpl w:val="D25A73B8"/>
    <w:lvl w:ilvl="0" w:tplc="3B907AB6">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1896B22"/>
    <w:multiLevelType w:val="hybridMultilevel"/>
    <w:tmpl w:val="47C0F0A4"/>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70297"/>
    <w:multiLevelType w:val="hybridMultilevel"/>
    <w:tmpl w:val="2722AF2E"/>
    <w:lvl w:ilvl="0" w:tplc="031239BA">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B1C"/>
    <w:multiLevelType w:val="hybridMultilevel"/>
    <w:tmpl w:val="7F9E3266"/>
    <w:lvl w:ilvl="0" w:tplc="FF1EC630">
      <w:start w:val="1"/>
      <w:numFmt w:val="decimal"/>
      <w:lvlText w:val="%1."/>
      <w:lvlJc w:val="left"/>
      <w:pPr>
        <w:ind w:left="900" w:hanging="360"/>
      </w:pPr>
      <w:rPr>
        <w:rFonts w:hint="default"/>
        <w:b w:val="0"/>
        <w:i w:val="0"/>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D23E6A"/>
    <w:multiLevelType w:val="hybridMultilevel"/>
    <w:tmpl w:val="7644A51A"/>
    <w:lvl w:ilvl="0" w:tplc="04090005">
      <w:start w:val="1"/>
      <w:numFmt w:val="bullet"/>
      <w:lvlText w:val=""/>
      <w:lvlJc w:val="left"/>
      <w:pPr>
        <w:ind w:left="360" w:hanging="360"/>
      </w:pPr>
      <w:rPr>
        <w:rFonts w:ascii="Wingdings" w:hAnsi="Wingdings" w:hint="default"/>
        <w:b w:val="0"/>
        <w:sz w:val="21"/>
        <w:szCs w:val="21"/>
      </w:rPr>
    </w:lvl>
    <w:lvl w:ilvl="1" w:tplc="0AB0690A">
      <w:start w:val="1"/>
      <w:numFmt w:val="bullet"/>
      <w:lvlText w:val=""/>
      <w:lvlJc w:val="left"/>
      <w:pPr>
        <w:ind w:left="1080" w:hanging="360"/>
      </w:pPr>
      <w:rPr>
        <w:rFonts w:ascii="Wingdings" w:hAnsi="Wingdings" w:hint="default"/>
        <w:b w:val="0"/>
        <w:sz w:val="21"/>
        <w:szCs w:val="2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3F7F71"/>
    <w:multiLevelType w:val="hybridMultilevel"/>
    <w:tmpl w:val="AE4E5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F4905"/>
    <w:multiLevelType w:val="hybridMultilevel"/>
    <w:tmpl w:val="2AA0B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6D4755"/>
    <w:multiLevelType w:val="hybridMultilevel"/>
    <w:tmpl w:val="D5385630"/>
    <w:lvl w:ilvl="0" w:tplc="D710087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2713E"/>
    <w:multiLevelType w:val="hybridMultilevel"/>
    <w:tmpl w:val="97D67D58"/>
    <w:lvl w:ilvl="0" w:tplc="F618A420">
      <w:start w:val="1"/>
      <w:numFmt w:val="decimal"/>
      <w:lvlText w:val="%1."/>
      <w:lvlJc w:val="left"/>
      <w:pPr>
        <w:ind w:left="699" w:hanging="360"/>
      </w:pPr>
      <w:rPr>
        <w:rFonts w:ascii="Arial" w:hAnsi="Arial" w:cs="Arial" w:hint="default"/>
        <w:sz w:val="22"/>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4" w15:restartNumberingAfterBreak="0">
    <w:nsid w:val="296656CF"/>
    <w:multiLevelType w:val="hybridMultilevel"/>
    <w:tmpl w:val="1EEA6EE2"/>
    <w:lvl w:ilvl="0" w:tplc="D1AEAEF4">
      <w:start w:val="1"/>
      <w:numFmt w:val="decimal"/>
      <w:lvlText w:val="%1."/>
      <w:lvlJc w:val="left"/>
      <w:pPr>
        <w:ind w:left="36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C5386"/>
    <w:multiLevelType w:val="hybridMultilevel"/>
    <w:tmpl w:val="5C7093FC"/>
    <w:lvl w:ilvl="0" w:tplc="CBC84FE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31C50"/>
    <w:multiLevelType w:val="hybridMultilevel"/>
    <w:tmpl w:val="45C4CA02"/>
    <w:lvl w:ilvl="0" w:tplc="3A9CE3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32DC7"/>
    <w:multiLevelType w:val="hybridMultilevel"/>
    <w:tmpl w:val="973C40E8"/>
    <w:lvl w:ilvl="0" w:tplc="EF089E7A">
      <w:start w:val="1"/>
      <w:numFmt w:val="decimal"/>
      <w:lvlText w:val="%1."/>
      <w:lvlJc w:val="left"/>
      <w:pPr>
        <w:ind w:left="360" w:hanging="360"/>
      </w:pPr>
      <w:rPr>
        <w:rFonts w:ascii="Arial Bold" w:hAnsi="Arial Bold" w:hint="default"/>
        <w:b/>
        <w:i w:val="0"/>
        <w:sz w:val="22"/>
        <w:szCs w:val="2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2E9E253D"/>
    <w:multiLevelType w:val="hybridMultilevel"/>
    <w:tmpl w:val="7C08BE12"/>
    <w:lvl w:ilvl="0" w:tplc="72BC34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22B84"/>
    <w:multiLevelType w:val="hybridMultilevel"/>
    <w:tmpl w:val="D6ECA4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34612"/>
    <w:multiLevelType w:val="hybridMultilevel"/>
    <w:tmpl w:val="D1289A74"/>
    <w:lvl w:ilvl="0" w:tplc="88BC056C">
      <w:start w:val="1"/>
      <w:numFmt w:val="decimal"/>
      <w:lvlText w:val="%1."/>
      <w:lvlJc w:val="left"/>
      <w:pPr>
        <w:ind w:left="360" w:hanging="360"/>
      </w:pPr>
      <w:rPr>
        <w:rFonts w:ascii="Arial Bold" w:hAnsi="Arial Bold" w:hint="default"/>
        <w:b/>
        <w:i w:val="0"/>
        <w:sz w:val="22"/>
        <w:szCs w:val="2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30E7594C"/>
    <w:multiLevelType w:val="hybridMultilevel"/>
    <w:tmpl w:val="EBE66742"/>
    <w:lvl w:ilvl="0" w:tplc="85E8B6D0">
      <w:start w:val="1"/>
      <w:numFmt w:val="upperRoman"/>
      <w:lvlText w:val="%1."/>
      <w:lvlJc w:val="left"/>
      <w:pPr>
        <w:ind w:left="360" w:hanging="360"/>
      </w:pPr>
      <w:rPr>
        <w:rFonts w:ascii="Arial Bold" w:hAnsi="Arial Bold" w:cs="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807DCF"/>
    <w:multiLevelType w:val="hybridMultilevel"/>
    <w:tmpl w:val="EDDA45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AC0BF8"/>
    <w:multiLevelType w:val="hybridMultilevel"/>
    <w:tmpl w:val="CFD602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5C2E6B"/>
    <w:multiLevelType w:val="hybridMultilevel"/>
    <w:tmpl w:val="3F645204"/>
    <w:lvl w:ilvl="0" w:tplc="5154685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376F6751"/>
    <w:multiLevelType w:val="hybridMultilevel"/>
    <w:tmpl w:val="BE12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3246A"/>
    <w:multiLevelType w:val="hybridMultilevel"/>
    <w:tmpl w:val="47CCD22C"/>
    <w:lvl w:ilvl="0" w:tplc="868AFF66">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BB7475"/>
    <w:multiLevelType w:val="hybridMultilevel"/>
    <w:tmpl w:val="FAD41FEC"/>
    <w:lvl w:ilvl="0" w:tplc="04090003">
      <w:start w:val="1"/>
      <w:numFmt w:val="bullet"/>
      <w:lvlText w:val="o"/>
      <w:lvlJc w:val="left"/>
      <w:pPr>
        <w:ind w:left="1080" w:hanging="360"/>
      </w:pPr>
      <w:rPr>
        <w:rFonts w:ascii="Courier New" w:hAnsi="Courier New" w:cs="Courier New" w:hint="default"/>
      </w:rPr>
    </w:lvl>
    <w:lvl w:ilvl="1" w:tplc="FFFFFFFF">
      <w:start w:val="3"/>
      <w:numFmt w:val="decimal"/>
      <w:lvlText w:val="%2."/>
      <w:lvlJc w:val="left"/>
      <w:pPr>
        <w:ind w:left="360" w:hanging="360"/>
      </w:pPr>
      <w:rPr>
        <w:rFonts w:hint="default"/>
      </w:rPr>
    </w:lvl>
    <w:lvl w:ilvl="2" w:tplc="FFFFFFFF">
      <w:start w:val="1"/>
      <w:numFmt w:val="upperLetter"/>
      <w:lvlText w:val="%3."/>
      <w:lvlJc w:val="left"/>
      <w:pPr>
        <w:ind w:left="2700" w:hanging="360"/>
      </w:pPr>
      <w:rPr>
        <w:rFonts w:hint="default"/>
      </w:rPr>
    </w:lvl>
    <w:lvl w:ilvl="3" w:tplc="FFFFFFFF">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B487AD7"/>
    <w:multiLevelType w:val="hybridMultilevel"/>
    <w:tmpl w:val="A1942576"/>
    <w:lvl w:ilvl="0" w:tplc="328448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BA74324"/>
    <w:multiLevelType w:val="hybridMultilevel"/>
    <w:tmpl w:val="0ACEF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5C4E55"/>
    <w:multiLevelType w:val="hybridMultilevel"/>
    <w:tmpl w:val="9DD8E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DD6D0C"/>
    <w:multiLevelType w:val="hybridMultilevel"/>
    <w:tmpl w:val="C5307BC0"/>
    <w:lvl w:ilvl="0" w:tplc="DC1CAD84">
      <w:start w:val="1"/>
      <w:numFmt w:val="lowerLetter"/>
      <w:lvlText w:val="%1."/>
      <w:lvlJc w:val="left"/>
      <w:pPr>
        <w:ind w:left="720" w:hanging="360"/>
      </w:pPr>
      <w:rPr>
        <w:rFonts w:ascii="Calibri" w:hAnsi="Calibri" w:cs="Calibri"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F37136"/>
    <w:multiLevelType w:val="hybridMultilevel"/>
    <w:tmpl w:val="5FE2DA86"/>
    <w:lvl w:ilvl="0" w:tplc="CFC2F5E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F74A24"/>
    <w:multiLevelType w:val="hybridMultilevel"/>
    <w:tmpl w:val="229C0564"/>
    <w:lvl w:ilvl="0" w:tplc="85E40296">
      <w:start w:val="1"/>
      <w:numFmt w:val="decimal"/>
      <w:lvlText w:val="%1."/>
      <w:lvlJc w:val="left"/>
      <w:pPr>
        <w:ind w:left="36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740F7"/>
    <w:multiLevelType w:val="hybridMultilevel"/>
    <w:tmpl w:val="FD9A96B8"/>
    <w:lvl w:ilvl="0" w:tplc="04090003">
      <w:start w:val="1"/>
      <w:numFmt w:val="bullet"/>
      <w:lvlText w:val="o"/>
      <w:lvlJc w:val="left"/>
      <w:pPr>
        <w:ind w:left="720" w:hanging="360"/>
      </w:pPr>
      <w:rPr>
        <w:rFonts w:ascii="Courier New" w:hAnsi="Courier New" w:cs="Courier New"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F16094"/>
    <w:multiLevelType w:val="hybridMultilevel"/>
    <w:tmpl w:val="C90C4F6A"/>
    <w:lvl w:ilvl="0" w:tplc="1CF42B98">
      <w:start w:val="1"/>
      <w:numFmt w:val="bullet"/>
      <w:lvlText w:val="o"/>
      <w:lvlJc w:val="left"/>
      <w:pPr>
        <w:ind w:left="1440" w:hanging="360"/>
      </w:pPr>
      <w:rPr>
        <w:rFonts w:ascii="Courier New" w:hAnsi="Courier New" w:cs="Courier New"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8DC5DC7"/>
    <w:multiLevelType w:val="hybridMultilevel"/>
    <w:tmpl w:val="CE7ABA60"/>
    <w:lvl w:ilvl="0" w:tplc="201C2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F77FCA"/>
    <w:multiLevelType w:val="hybridMultilevel"/>
    <w:tmpl w:val="466E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EF14E9"/>
    <w:multiLevelType w:val="hybridMultilevel"/>
    <w:tmpl w:val="A6B4E6B4"/>
    <w:lvl w:ilvl="0" w:tplc="04090001">
      <w:start w:val="1"/>
      <w:numFmt w:val="bullet"/>
      <w:lvlText w:val=""/>
      <w:lvlJc w:val="left"/>
      <w:pPr>
        <w:ind w:left="720" w:hanging="360"/>
      </w:pPr>
      <w:rPr>
        <w:rFonts w:ascii="Symbol" w:hAnsi="Symbol"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4C0B40"/>
    <w:multiLevelType w:val="hybridMultilevel"/>
    <w:tmpl w:val="192284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B0B1DFE"/>
    <w:multiLevelType w:val="hybridMultilevel"/>
    <w:tmpl w:val="71D210A6"/>
    <w:lvl w:ilvl="0" w:tplc="579C6B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B816982"/>
    <w:multiLevelType w:val="hybridMultilevel"/>
    <w:tmpl w:val="BB7AC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8023E5"/>
    <w:multiLevelType w:val="hybridMultilevel"/>
    <w:tmpl w:val="8ED29A84"/>
    <w:lvl w:ilvl="0" w:tplc="57FE003E">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272D68"/>
    <w:multiLevelType w:val="hybridMultilevel"/>
    <w:tmpl w:val="8886E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F46422"/>
    <w:multiLevelType w:val="hybridMultilevel"/>
    <w:tmpl w:val="04323A9E"/>
    <w:lvl w:ilvl="0" w:tplc="342E48D4">
      <w:start w:val="1"/>
      <w:numFmt w:val="lowerLetter"/>
      <w:lvlText w:val="%1."/>
      <w:lvlJc w:val="left"/>
      <w:pPr>
        <w:ind w:left="720" w:hanging="360"/>
      </w:pPr>
      <w:rPr>
        <w:rFonts w:ascii="Calibri" w:hAnsi="Calibri" w:cs="Calibri"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7674F1"/>
    <w:multiLevelType w:val="hybridMultilevel"/>
    <w:tmpl w:val="88D25E7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24D1DD3"/>
    <w:multiLevelType w:val="hybridMultilevel"/>
    <w:tmpl w:val="A5DC618E"/>
    <w:lvl w:ilvl="0" w:tplc="12DA95C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2567E44"/>
    <w:multiLevelType w:val="hybridMultilevel"/>
    <w:tmpl w:val="B2C4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B768BB"/>
    <w:multiLevelType w:val="hybridMultilevel"/>
    <w:tmpl w:val="48E6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4E34767"/>
    <w:multiLevelType w:val="hybridMultilevel"/>
    <w:tmpl w:val="FFA6360A"/>
    <w:lvl w:ilvl="0" w:tplc="F80A49F0">
      <w:start w:val="1"/>
      <w:numFmt w:val="decimal"/>
      <w:lvlText w:val="%1."/>
      <w:lvlJc w:val="left"/>
      <w:pPr>
        <w:ind w:left="720" w:hanging="360"/>
      </w:pPr>
      <w:rPr>
        <w:rFonts w:ascii="Arial Bold" w:hAnsi="Arial Bold"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362908"/>
    <w:multiLevelType w:val="hybridMultilevel"/>
    <w:tmpl w:val="BBD46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7495F72"/>
    <w:multiLevelType w:val="hybridMultilevel"/>
    <w:tmpl w:val="8D44D2D6"/>
    <w:lvl w:ilvl="0" w:tplc="0409000F">
      <w:start w:val="1"/>
      <w:numFmt w:val="decimal"/>
      <w:lvlText w:val="%1."/>
      <w:lvlJc w:val="left"/>
      <w:pPr>
        <w:ind w:left="360" w:hanging="360"/>
      </w:pPr>
      <w:rPr>
        <w:rFonts w:hint="default"/>
        <w:b w:val="0"/>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A303A41"/>
    <w:multiLevelType w:val="hybridMultilevel"/>
    <w:tmpl w:val="FF305C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E3604A8"/>
    <w:multiLevelType w:val="hybridMultilevel"/>
    <w:tmpl w:val="A2041BB6"/>
    <w:lvl w:ilvl="0" w:tplc="A0988F94">
      <w:start w:val="1"/>
      <w:numFmt w:val="decimal"/>
      <w:lvlText w:val="%1."/>
      <w:lvlJc w:val="left"/>
      <w:pPr>
        <w:ind w:left="1080" w:hanging="360"/>
      </w:pPr>
      <w:rPr>
        <w:rFonts w:ascii="Arial Bold" w:hAnsi="Arial Bold" w:hint="default"/>
        <w:b/>
        <w:i w:val="0"/>
        <w:sz w:val="24"/>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7F4FBF"/>
    <w:multiLevelType w:val="hybridMultilevel"/>
    <w:tmpl w:val="131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8908D1"/>
    <w:multiLevelType w:val="hybridMultilevel"/>
    <w:tmpl w:val="864C9648"/>
    <w:lvl w:ilvl="0" w:tplc="B680F6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8F035F"/>
    <w:multiLevelType w:val="hybridMultilevel"/>
    <w:tmpl w:val="0E869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D47CA0"/>
    <w:multiLevelType w:val="hybridMultilevel"/>
    <w:tmpl w:val="B2D2BAD6"/>
    <w:lvl w:ilvl="0" w:tplc="C3A4DD36">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633571"/>
    <w:multiLevelType w:val="hybridMultilevel"/>
    <w:tmpl w:val="CFD6027E"/>
    <w:lvl w:ilvl="0" w:tplc="EF82C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1C72DA3"/>
    <w:multiLevelType w:val="hybridMultilevel"/>
    <w:tmpl w:val="D5BC48D2"/>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60" w15:restartNumberingAfterBreak="0">
    <w:nsid w:val="75267BBE"/>
    <w:multiLevelType w:val="hybridMultilevel"/>
    <w:tmpl w:val="E6388358"/>
    <w:lvl w:ilvl="0" w:tplc="2C925468">
      <w:start w:val="1"/>
      <w:numFmt w:val="decimal"/>
      <w:lvlText w:val="%1."/>
      <w:lvlJc w:val="left"/>
      <w:pPr>
        <w:ind w:left="720" w:hanging="360"/>
      </w:pPr>
      <w:rPr>
        <w:rFonts w:hint="default"/>
        <w:b/>
        <w:sz w:val="21"/>
        <w:szCs w:val="21"/>
      </w:rPr>
    </w:lvl>
    <w:lvl w:ilvl="1" w:tplc="5154685C">
      <w:start w:val="1"/>
      <w:numFmt w:val="bullet"/>
      <w:lvlText w:val=""/>
      <w:lvlJc w:val="left"/>
      <w:pPr>
        <w:ind w:left="1440" w:hanging="360"/>
      </w:pPr>
      <w:rPr>
        <w:rFonts w:ascii="Symbol" w:hAnsi="Symbol" w:hint="default"/>
      </w:rPr>
    </w:lvl>
    <w:lvl w:ilvl="2" w:tplc="307A0A5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85594"/>
    <w:multiLevelType w:val="hybridMultilevel"/>
    <w:tmpl w:val="B28053BC"/>
    <w:lvl w:ilvl="0" w:tplc="518CEF16">
      <w:start w:val="1"/>
      <w:numFmt w:val="decimal"/>
      <w:lvlText w:val="%1."/>
      <w:lvlJc w:val="left"/>
      <w:pPr>
        <w:ind w:left="720" w:hanging="360"/>
      </w:pPr>
      <w:rPr>
        <w:rFonts w:ascii="Arial Bold" w:hAnsi="Arial Bold"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B85EBA"/>
    <w:multiLevelType w:val="hybridMultilevel"/>
    <w:tmpl w:val="1C28AC4E"/>
    <w:lvl w:ilvl="0" w:tplc="04090011">
      <w:start w:val="1"/>
      <w:numFmt w:val="decimal"/>
      <w:lvlText w:val="%1)"/>
      <w:lvlJc w:val="left"/>
      <w:pPr>
        <w:ind w:left="1080" w:hanging="360"/>
      </w:pPr>
    </w:lvl>
    <w:lvl w:ilvl="1" w:tplc="25BCF446">
      <w:start w:val="3"/>
      <w:numFmt w:val="decimal"/>
      <w:lvlText w:val="%2."/>
      <w:lvlJc w:val="left"/>
      <w:pPr>
        <w:ind w:left="360" w:hanging="360"/>
      </w:pPr>
      <w:rPr>
        <w:rFonts w:hint="default"/>
      </w:rPr>
    </w:lvl>
    <w:lvl w:ilvl="2" w:tplc="3272B326">
      <w:start w:val="1"/>
      <w:numFmt w:val="upperLetter"/>
      <w:lvlText w:val="%3."/>
      <w:lvlJc w:val="left"/>
      <w:pPr>
        <w:ind w:left="2700" w:hanging="360"/>
      </w:pPr>
      <w:rPr>
        <w:rFonts w:hint="default"/>
      </w:rPr>
    </w:lvl>
    <w:lvl w:ilvl="3" w:tplc="F492302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306DE0"/>
    <w:multiLevelType w:val="hybridMultilevel"/>
    <w:tmpl w:val="68260D9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362290540">
    <w:abstractNumId w:val="4"/>
  </w:num>
  <w:num w:numId="2" w16cid:durableId="1075516220">
    <w:abstractNumId w:val="25"/>
  </w:num>
  <w:num w:numId="3" w16cid:durableId="1903171871">
    <w:abstractNumId w:val="62"/>
  </w:num>
  <w:num w:numId="4" w16cid:durableId="1126318382">
    <w:abstractNumId w:val="41"/>
  </w:num>
  <w:num w:numId="5" w16cid:durableId="435832195">
    <w:abstractNumId w:val="56"/>
  </w:num>
  <w:num w:numId="6" w16cid:durableId="1103841513">
    <w:abstractNumId w:val="19"/>
  </w:num>
  <w:num w:numId="7" w16cid:durableId="155078321">
    <w:abstractNumId w:val="59"/>
  </w:num>
  <w:num w:numId="8" w16cid:durableId="1546258012">
    <w:abstractNumId w:val="55"/>
  </w:num>
  <w:num w:numId="9" w16cid:durableId="811874015">
    <w:abstractNumId w:val="18"/>
  </w:num>
  <w:num w:numId="10" w16cid:durableId="1746419983">
    <w:abstractNumId w:val="3"/>
  </w:num>
  <w:num w:numId="11" w16cid:durableId="1775438936">
    <w:abstractNumId w:val="1"/>
  </w:num>
  <w:num w:numId="12" w16cid:durableId="1301038964">
    <w:abstractNumId w:val="60"/>
  </w:num>
  <w:num w:numId="13" w16cid:durableId="816264894">
    <w:abstractNumId w:val="6"/>
  </w:num>
  <w:num w:numId="14" w16cid:durableId="1429472081">
    <w:abstractNumId w:val="45"/>
  </w:num>
  <w:num w:numId="15" w16cid:durableId="1004240535">
    <w:abstractNumId w:val="39"/>
  </w:num>
  <w:num w:numId="16" w16cid:durableId="917247885">
    <w:abstractNumId w:val="34"/>
  </w:num>
  <w:num w:numId="17" w16cid:durableId="110055378">
    <w:abstractNumId w:val="37"/>
  </w:num>
  <w:num w:numId="18" w16cid:durableId="1794443420">
    <w:abstractNumId w:val="29"/>
  </w:num>
  <w:num w:numId="19" w16cid:durableId="1193032278">
    <w:abstractNumId w:val="35"/>
  </w:num>
  <w:num w:numId="20" w16cid:durableId="2031948611">
    <w:abstractNumId w:val="11"/>
  </w:num>
  <w:num w:numId="21" w16cid:durableId="1358506417">
    <w:abstractNumId w:val="38"/>
  </w:num>
  <w:num w:numId="22" w16cid:durableId="128517590">
    <w:abstractNumId w:val="22"/>
  </w:num>
  <w:num w:numId="23" w16cid:durableId="1530609213">
    <w:abstractNumId w:val="31"/>
  </w:num>
  <w:num w:numId="24" w16cid:durableId="1501120721">
    <w:abstractNumId w:val="8"/>
  </w:num>
  <w:num w:numId="25" w16cid:durableId="1686900052">
    <w:abstractNumId w:val="63"/>
  </w:num>
  <w:num w:numId="26" w16cid:durableId="364671089">
    <w:abstractNumId w:val="43"/>
  </w:num>
  <w:num w:numId="27" w16cid:durableId="8814832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723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786201248">
    <w:abstractNumId w:val="48"/>
  </w:num>
  <w:num w:numId="30" w16cid:durableId="1272468283">
    <w:abstractNumId w:val="9"/>
  </w:num>
  <w:num w:numId="31" w16cid:durableId="1931544249">
    <w:abstractNumId w:val="51"/>
  </w:num>
  <w:num w:numId="32" w16cid:durableId="2058776468">
    <w:abstractNumId w:val="13"/>
  </w:num>
  <w:num w:numId="33" w16cid:durableId="216361083">
    <w:abstractNumId w:val="21"/>
  </w:num>
  <w:num w:numId="34" w16cid:durableId="998338758">
    <w:abstractNumId w:val="14"/>
  </w:num>
  <w:num w:numId="35" w16cid:durableId="142888636">
    <w:abstractNumId w:val="24"/>
  </w:num>
  <w:num w:numId="36" w16cid:durableId="1349256486">
    <w:abstractNumId w:val="46"/>
  </w:num>
  <w:num w:numId="37" w16cid:durableId="550532502">
    <w:abstractNumId w:val="42"/>
  </w:num>
  <w:num w:numId="38" w16cid:durableId="1610504486">
    <w:abstractNumId w:val="53"/>
  </w:num>
  <w:num w:numId="39" w16cid:durableId="2114277302">
    <w:abstractNumId w:val="17"/>
  </w:num>
  <w:num w:numId="40" w16cid:durableId="2081950202">
    <w:abstractNumId w:val="12"/>
  </w:num>
  <w:num w:numId="41" w16cid:durableId="2133093020">
    <w:abstractNumId w:val="32"/>
  </w:num>
  <w:num w:numId="42" w16cid:durableId="1644853231">
    <w:abstractNumId w:val="16"/>
  </w:num>
  <w:num w:numId="43" w16cid:durableId="1666515289">
    <w:abstractNumId w:val="30"/>
  </w:num>
  <w:num w:numId="44" w16cid:durableId="1771732800">
    <w:abstractNumId w:val="33"/>
  </w:num>
  <w:num w:numId="45" w16cid:durableId="2087459390">
    <w:abstractNumId w:val="7"/>
  </w:num>
  <w:num w:numId="46" w16cid:durableId="1932085271">
    <w:abstractNumId w:val="2"/>
  </w:num>
  <w:num w:numId="47" w16cid:durableId="1881237349">
    <w:abstractNumId w:val="20"/>
  </w:num>
  <w:num w:numId="48" w16cid:durableId="1408532463">
    <w:abstractNumId w:val="15"/>
  </w:num>
  <w:num w:numId="49" w16cid:durableId="199558299">
    <w:abstractNumId w:val="26"/>
  </w:num>
  <w:num w:numId="50" w16cid:durableId="1821653075">
    <w:abstractNumId w:val="57"/>
  </w:num>
  <w:num w:numId="51" w16cid:durableId="1172333876">
    <w:abstractNumId w:val="54"/>
  </w:num>
  <w:num w:numId="52" w16cid:durableId="585388113">
    <w:abstractNumId w:val="5"/>
  </w:num>
  <w:num w:numId="53" w16cid:durableId="1392462268">
    <w:abstractNumId w:val="10"/>
  </w:num>
  <w:num w:numId="54" w16cid:durableId="693965550">
    <w:abstractNumId w:val="50"/>
  </w:num>
  <w:num w:numId="55" w16cid:durableId="1988632360">
    <w:abstractNumId w:val="49"/>
  </w:num>
  <w:num w:numId="56" w16cid:durableId="1128548727">
    <w:abstractNumId w:val="61"/>
  </w:num>
  <w:num w:numId="57" w16cid:durableId="1345010270">
    <w:abstractNumId w:val="58"/>
  </w:num>
  <w:num w:numId="58" w16cid:durableId="2011056002">
    <w:abstractNumId w:val="36"/>
  </w:num>
  <w:num w:numId="59" w16cid:durableId="1318026625">
    <w:abstractNumId w:val="28"/>
  </w:num>
  <w:num w:numId="60" w16cid:durableId="229778751">
    <w:abstractNumId w:val="40"/>
  </w:num>
  <w:num w:numId="61" w16cid:durableId="1203983145">
    <w:abstractNumId w:val="44"/>
  </w:num>
  <w:num w:numId="62" w16cid:durableId="1295988367">
    <w:abstractNumId w:val="47"/>
  </w:num>
  <w:num w:numId="63" w16cid:durableId="1265267336">
    <w:abstractNumId w:val="23"/>
  </w:num>
  <w:num w:numId="64" w16cid:durableId="2076851066">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2C"/>
    <w:rsid w:val="00000E6D"/>
    <w:rsid w:val="000029BC"/>
    <w:rsid w:val="00003AB9"/>
    <w:rsid w:val="000073DE"/>
    <w:rsid w:val="000115F5"/>
    <w:rsid w:val="00011D84"/>
    <w:rsid w:val="0001486C"/>
    <w:rsid w:val="000160E8"/>
    <w:rsid w:val="0002173B"/>
    <w:rsid w:val="000228EB"/>
    <w:rsid w:val="00023200"/>
    <w:rsid w:val="00024FAC"/>
    <w:rsid w:val="00026E46"/>
    <w:rsid w:val="00027070"/>
    <w:rsid w:val="000277FA"/>
    <w:rsid w:val="000305E3"/>
    <w:rsid w:val="00030E7E"/>
    <w:rsid w:val="00031AF1"/>
    <w:rsid w:val="00031CDB"/>
    <w:rsid w:val="00033EA3"/>
    <w:rsid w:val="00035749"/>
    <w:rsid w:val="000400AA"/>
    <w:rsid w:val="00043874"/>
    <w:rsid w:val="000443AF"/>
    <w:rsid w:val="00044FF8"/>
    <w:rsid w:val="00045BC5"/>
    <w:rsid w:val="000501F4"/>
    <w:rsid w:val="00053911"/>
    <w:rsid w:val="000540D4"/>
    <w:rsid w:val="00054A24"/>
    <w:rsid w:val="00055900"/>
    <w:rsid w:val="00056F12"/>
    <w:rsid w:val="00061614"/>
    <w:rsid w:val="000641D7"/>
    <w:rsid w:val="00064C9A"/>
    <w:rsid w:val="0006677F"/>
    <w:rsid w:val="00071B48"/>
    <w:rsid w:val="0007310A"/>
    <w:rsid w:val="00073277"/>
    <w:rsid w:val="00073F5C"/>
    <w:rsid w:val="0007441F"/>
    <w:rsid w:val="0007471D"/>
    <w:rsid w:val="000751BA"/>
    <w:rsid w:val="000754F1"/>
    <w:rsid w:val="000757D0"/>
    <w:rsid w:val="00083B18"/>
    <w:rsid w:val="00083C43"/>
    <w:rsid w:val="000852D3"/>
    <w:rsid w:val="0009031A"/>
    <w:rsid w:val="00090B8E"/>
    <w:rsid w:val="00091FB5"/>
    <w:rsid w:val="0009325A"/>
    <w:rsid w:val="00094E13"/>
    <w:rsid w:val="00094F59"/>
    <w:rsid w:val="00096E97"/>
    <w:rsid w:val="0009729C"/>
    <w:rsid w:val="000A16FA"/>
    <w:rsid w:val="000A249B"/>
    <w:rsid w:val="000A54CA"/>
    <w:rsid w:val="000A609C"/>
    <w:rsid w:val="000B63D3"/>
    <w:rsid w:val="000B6C9A"/>
    <w:rsid w:val="000B7510"/>
    <w:rsid w:val="000B7840"/>
    <w:rsid w:val="000C171E"/>
    <w:rsid w:val="000C5791"/>
    <w:rsid w:val="000C6AC0"/>
    <w:rsid w:val="000C6D49"/>
    <w:rsid w:val="000D1283"/>
    <w:rsid w:val="000D1F81"/>
    <w:rsid w:val="000D45DF"/>
    <w:rsid w:val="000D5347"/>
    <w:rsid w:val="000D6B2A"/>
    <w:rsid w:val="000D6F90"/>
    <w:rsid w:val="000E0EFD"/>
    <w:rsid w:val="000E13EA"/>
    <w:rsid w:val="000E1B13"/>
    <w:rsid w:val="000E2409"/>
    <w:rsid w:val="000E3F62"/>
    <w:rsid w:val="000E650A"/>
    <w:rsid w:val="000E6D69"/>
    <w:rsid w:val="000F21EA"/>
    <w:rsid w:val="000F2962"/>
    <w:rsid w:val="000F331D"/>
    <w:rsid w:val="000F41B7"/>
    <w:rsid w:val="000F683B"/>
    <w:rsid w:val="000F7298"/>
    <w:rsid w:val="000F7513"/>
    <w:rsid w:val="000F7C1F"/>
    <w:rsid w:val="00100CDE"/>
    <w:rsid w:val="00101104"/>
    <w:rsid w:val="00102E45"/>
    <w:rsid w:val="00104BBE"/>
    <w:rsid w:val="0010632E"/>
    <w:rsid w:val="00110C1C"/>
    <w:rsid w:val="00110D50"/>
    <w:rsid w:val="00111D70"/>
    <w:rsid w:val="00112304"/>
    <w:rsid w:val="00117715"/>
    <w:rsid w:val="0012053E"/>
    <w:rsid w:val="00122735"/>
    <w:rsid w:val="00123B9A"/>
    <w:rsid w:val="00124B80"/>
    <w:rsid w:val="0012534B"/>
    <w:rsid w:val="00127055"/>
    <w:rsid w:val="001278D8"/>
    <w:rsid w:val="00127FB8"/>
    <w:rsid w:val="00132154"/>
    <w:rsid w:val="00134977"/>
    <w:rsid w:val="001353F4"/>
    <w:rsid w:val="00137C79"/>
    <w:rsid w:val="0014035E"/>
    <w:rsid w:val="00143374"/>
    <w:rsid w:val="001438AB"/>
    <w:rsid w:val="0014442A"/>
    <w:rsid w:val="00144D7E"/>
    <w:rsid w:val="0014673B"/>
    <w:rsid w:val="00147DD5"/>
    <w:rsid w:val="001578F1"/>
    <w:rsid w:val="00160A2D"/>
    <w:rsid w:val="0016198F"/>
    <w:rsid w:val="00163EFB"/>
    <w:rsid w:val="001645CA"/>
    <w:rsid w:val="00170705"/>
    <w:rsid w:val="00170D6A"/>
    <w:rsid w:val="00172680"/>
    <w:rsid w:val="0017455C"/>
    <w:rsid w:val="00182C2B"/>
    <w:rsid w:val="0018364E"/>
    <w:rsid w:val="00185B0D"/>
    <w:rsid w:val="00185CE0"/>
    <w:rsid w:val="00186070"/>
    <w:rsid w:val="001872B9"/>
    <w:rsid w:val="00190B04"/>
    <w:rsid w:val="00192EB5"/>
    <w:rsid w:val="0019362F"/>
    <w:rsid w:val="00194589"/>
    <w:rsid w:val="0019491C"/>
    <w:rsid w:val="001A21B0"/>
    <w:rsid w:val="001A2485"/>
    <w:rsid w:val="001A307E"/>
    <w:rsid w:val="001A32CB"/>
    <w:rsid w:val="001A3CDD"/>
    <w:rsid w:val="001A44D5"/>
    <w:rsid w:val="001A4BB1"/>
    <w:rsid w:val="001A4EFA"/>
    <w:rsid w:val="001A5267"/>
    <w:rsid w:val="001A68C3"/>
    <w:rsid w:val="001A709A"/>
    <w:rsid w:val="001B00D8"/>
    <w:rsid w:val="001B1664"/>
    <w:rsid w:val="001B36DC"/>
    <w:rsid w:val="001B40C7"/>
    <w:rsid w:val="001B40E0"/>
    <w:rsid w:val="001B4A13"/>
    <w:rsid w:val="001B64F6"/>
    <w:rsid w:val="001C00EA"/>
    <w:rsid w:val="001C289D"/>
    <w:rsid w:val="001C30C4"/>
    <w:rsid w:val="001C3E5D"/>
    <w:rsid w:val="001C759A"/>
    <w:rsid w:val="001C7AD3"/>
    <w:rsid w:val="001D15D8"/>
    <w:rsid w:val="001D2A88"/>
    <w:rsid w:val="001D702A"/>
    <w:rsid w:val="001D79F1"/>
    <w:rsid w:val="001E06A1"/>
    <w:rsid w:val="001E1AFD"/>
    <w:rsid w:val="001E2B4E"/>
    <w:rsid w:val="001E3792"/>
    <w:rsid w:val="001E4276"/>
    <w:rsid w:val="001E4CCA"/>
    <w:rsid w:val="001E63AD"/>
    <w:rsid w:val="001E7019"/>
    <w:rsid w:val="001F0636"/>
    <w:rsid w:val="001F0AAF"/>
    <w:rsid w:val="001F76AB"/>
    <w:rsid w:val="00201AA3"/>
    <w:rsid w:val="00202852"/>
    <w:rsid w:val="00202B97"/>
    <w:rsid w:val="00203C02"/>
    <w:rsid w:val="00204F19"/>
    <w:rsid w:val="002053CB"/>
    <w:rsid w:val="002068EB"/>
    <w:rsid w:val="002121FB"/>
    <w:rsid w:val="00216CF4"/>
    <w:rsid w:val="002173D2"/>
    <w:rsid w:val="00221338"/>
    <w:rsid w:val="002217F3"/>
    <w:rsid w:val="002225B4"/>
    <w:rsid w:val="002230B3"/>
    <w:rsid w:val="00223C27"/>
    <w:rsid w:val="002246A2"/>
    <w:rsid w:val="00233AE6"/>
    <w:rsid w:val="00236DB4"/>
    <w:rsid w:val="00236EB9"/>
    <w:rsid w:val="00242022"/>
    <w:rsid w:val="00242391"/>
    <w:rsid w:val="0024538E"/>
    <w:rsid w:val="00246CB7"/>
    <w:rsid w:val="0025115C"/>
    <w:rsid w:val="002517C0"/>
    <w:rsid w:val="002559F4"/>
    <w:rsid w:val="00256EC1"/>
    <w:rsid w:val="00257C48"/>
    <w:rsid w:val="0026014C"/>
    <w:rsid w:val="002616A0"/>
    <w:rsid w:val="0026193D"/>
    <w:rsid w:val="002670E1"/>
    <w:rsid w:val="00267382"/>
    <w:rsid w:val="00267997"/>
    <w:rsid w:val="0027001C"/>
    <w:rsid w:val="00271EA9"/>
    <w:rsid w:val="00277491"/>
    <w:rsid w:val="002805A2"/>
    <w:rsid w:val="00286894"/>
    <w:rsid w:val="002868ED"/>
    <w:rsid w:val="002875D0"/>
    <w:rsid w:val="00287AB2"/>
    <w:rsid w:val="00290199"/>
    <w:rsid w:val="0029086F"/>
    <w:rsid w:val="00290BEB"/>
    <w:rsid w:val="00290E25"/>
    <w:rsid w:val="002913BE"/>
    <w:rsid w:val="002914C6"/>
    <w:rsid w:val="00291EEE"/>
    <w:rsid w:val="00292F64"/>
    <w:rsid w:val="00294F9A"/>
    <w:rsid w:val="00296AAF"/>
    <w:rsid w:val="002A09EA"/>
    <w:rsid w:val="002A3945"/>
    <w:rsid w:val="002A56DD"/>
    <w:rsid w:val="002A6570"/>
    <w:rsid w:val="002A6D83"/>
    <w:rsid w:val="002B0F40"/>
    <w:rsid w:val="002B127C"/>
    <w:rsid w:val="002B2EE6"/>
    <w:rsid w:val="002B3C5A"/>
    <w:rsid w:val="002C0033"/>
    <w:rsid w:val="002C17CB"/>
    <w:rsid w:val="002C3009"/>
    <w:rsid w:val="002C431F"/>
    <w:rsid w:val="002C78B4"/>
    <w:rsid w:val="002D2370"/>
    <w:rsid w:val="002D3939"/>
    <w:rsid w:val="002D5FCB"/>
    <w:rsid w:val="002D666E"/>
    <w:rsid w:val="002D7EC8"/>
    <w:rsid w:val="002D7FFD"/>
    <w:rsid w:val="002E1157"/>
    <w:rsid w:val="002E243C"/>
    <w:rsid w:val="002E3141"/>
    <w:rsid w:val="002E46AB"/>
    <w:rsid w:val="002E661D"/>
    <w:rsid w:val="002E688E"/>
    <w:rsid w:val="002F1BE7"/>
    <w:rsid w:val="002F311D"/>
    <w:rsid w:val="002F5DBA"/>
    <w:rsid w:val="002F682D"/>
    <w:rsid w:val="00300B36"/>
    <w:rsid w:val="003044FA"/>
    <w:rsid w:val="00305077"/>
    <w:rsid w:val="003055F0"/>
    <w:rsid w:val="003061B5"/>
    <w:rsid w:val="00310951"/>
    <w:rsid w:val="00311272"/>
    <w:rsid w:val="00313089"/>
    <w:rsid w:val="0031360C"/>
    <w:rsid w:val="00313BD8"/>
    <w:rsid w:val="00315CD0"/>
    <w:rsid w:val="00316C66"/>
    <w:rsid w:val="0032026A"/>
    <w:rsid w:val="00320C2F"/>
    <w:rsid w:val="00324BE3"/>
    <w:rsid w:val="00325494"/>
    <w:rsid w:val="00325783"/>
    <w:rsid w:val="0032730C"/>
    <w:rsid w:val="00327DC2"/>
    <w:rsid w:val="003336B1"/>
    <w:rsid w:val="00334397"/>
    <w:rsid w:val="003345E3"/>
    <w:rsid w:val="00334649"/>
    <w:rsid w:val="0033642A"/>
    <w:rsid w:val="0033671B"/>
    <w:rsid w:val="00337315"/>
    <w:rsid w:val="00341D42"/>
    <w:rsid w:val="00343484"/>
    <w:rsid w:val="0034439F"/>
    <w:rsid w:val="00346837"/>
    <w:rsid w:val="00346F6C"/>
    <w:rsid w:val="00354DEC"/>
    <w:rsid w:val="00355589"/>
    <w:rsid w:val="00356087"/>
    <w:rsid w:val="00356A19"/>
    <w:rsid w:val="00356B68"/>
    <w:rsid w:val="00357546"/>
    <w:rsid w:val="00362253"/>
    <w:rsid w:val="00363117"/>
    <w:rsid w:val="00372CBD"/>
    <w:rsid w:val="0038018A"/>
    <w:rsid w:val="0038260D"/>
    <w:rsid w:val="00383C0F"/>
    <w:rsid w:val="00391F43"/>
    <w:rsid w:val="003920D5"/>
    <w:rsid w:val="0039222C"/>
    <w:rsid w:val="003941D8"/>
    <w:rsid w:val="00394C3E"/>
    <w:rsid w:val="00395E22"/>
    <w:rsid w:val="00397356"/>
    <w:rsid w:val="003976D1"/>
    <w:rsid w:val="00397A5A"/>
    <w:rsid w:val="003A1F6C"/>
    <w:rsid w:val="003A3C9A"/>
    <w:rsid w:val="003A4947"/>
    <w:rsid w:val="003A6B86"/>
    <w:rsid w:val="003B3207"/>
    <w:rsid w:val="003B71F7"/>
    <w:rsid w:val="003C39B6"/>
    <w:rsid w:val="003C422E"/>
    <w:rsid w:val="003C4505"/>
    <w:rsid w:val="003C5D80"/>
    <w:rsid w:val="003C71CF"/>
    <w:rsid w:val="003C7237"/>
    <w:rsid w:val="003D0CBF"/>
    <w:rsid w:val="003D0ED7"/>
    <w:rsid w:val="003D1476"/>
    <w:rsid w:val="003D2C42"/>
    <w:rsid w:val="003D366B"/>
    <w:rsid w:val="003D43A1"/>
    <w:rsid w:val="003D445C"/>
    <w:rsid w:val="003D589F"/>
    <w:rsid w:val="003E2B24"/>
    <w:rsid w:val="003E2E21"/>
    <w:rsid w:val="003E4E76"/>
    <w:rsid w:val="003E5BDB"/>
    <w:rsid w:val="003E62DC"/>
    <w:rsid w:val="003E676C"/>
    <w:rsid w:val="003E7970"/>
    <w:rsid w:val="003F279A"/>
    <w:rsid w:val="003F377A"/>
    <w:rsid w:val="003F6A6A"/>
    <w:rsid w:val="00403426"/>
    <w:rsid w:val="00403EAA"/>
    <w:rsid w:val="004052B2"/>
    <w:rsid w:val="004056EC"/>
    <w:rsid w:val="00406FC9"/>
    <w:rsid w:val="004107AE"/>
    <w:rsid w:val="00410868"/>
    <w:rsid w:val="0041164E"/>
    <w:rsid w:val="004120D7"/>
    <w:rsid w:val="004125DE"/>
    <w:rsid w:val="00412814"/>
    <w:rsid w:val="0041432A"/>
    <w:rsid w:val="00415CCB"/>
    <w:rsid w:val="00416C6C"/>
    <w:rsid w:val="00417518"/>
    <w:rsid w:val="0042029F"/>
    <w:rsid w:val="00420924"/>
    <w:rsid w:val="004216BE"/>
    <w:rsid w:val="0042642F"/>
    <w:rsid w:val="0042708B"/>
    <w:rsid w:val="004327BD"/>
    <w:rsid w:val="00433707"/>
    <w:rsid w:val="00433B3C"/>
    <w:rsid w:val="0043444D"/>
    <w:rsid w:val="0043465A"/>
    <w:rsid w:val="004346A3"/>
    <w:rsid w:val="00441419"/>
    <w:rsid w:val="004420C2"/>
    <w:rsid w:val="004420E6"/>
    <w:rsid w:val="004426D5"/>
    <w:rsid w:val="00444E24"/>
    <w:rsid w:val="00445DA3"/>
    <w:rsid w:val="0045038B"/>
    <w:rsid w:val="0045428E"/>
    <w:rsid w:val="00455621"/>
    <w:rsid w:val="0045608D"/>
    <w:rsid w:val="0046159F"/>
    <w:rsid w:val="004618C7"/>
    <w:rsid w:val="00462BA5"/>
    <w:rsid w:val="00463B50"/>
    <w:rsid w:val="00464DC5"/>
    <w:rsid w:val="00467992"/>
    <w:rsid w:val="00471228"/>
    <w:rsid w:val="00471525"/>
    <w:rsid w:val="00471D36"/>
    <w:rsid w:val="0047297C"/>
    <w:rsid w:val="00473B7C"/>
    <w:rsid w:val="00474C2A"/>
    <w:rsid w:val="00476642"/>
    <w:rsid w:val="00477652"/>
    <w:rsid w:val="00480C52"/>
    <w:rsid w:val="00485605"/>
    <w:rsid w:val="00486636"/>
    <w:rsid w:val="004868EB"/>
    <w:rsid w:val="00487D17"/>
    <w:rsid w:val="0049223D"/>
    <w:rsid w:val="00492682"/>
    <w:rsid w:val="00492F34"/>
    <w:rsid w:val="0049357D"/>
    <w:rsid w:val="00496A0E"/>
    <w:rsid w:val="004970BE"/>
    <w:rsid w:val="004972C3"/>
    <w:rsid w:val="004A1F75"/>
    <w:rsid w:val="004A6F27"/>
    <w:rsid w:val="004A71ED"/>
    <w:rsid w:val="004B1534"/>
    <w:rsid w:val="004B32F2"/>
    <w:rsid w:val="004C10B8"/>
    <w:rsid w:val="004C1AE6"/>
    <w:rsid w:val="004C26A8"/>
    <w:rsid w:val="004C4E28"/>
    <w:rsid w:val="004C5AC8"/>
    <w:rsid w:val="004C5FF4"/>
    <w:rsid w:val="004C75A8"/>
    <w:rsid w:val="004C7ABC"/>
    <w:rsid w:val="004C7AFB"/>
    <w:rsid w:val="004D1A63"/>
    <w:rsid w:val="004D1DC0"/>
    <w:rsid w:val="004D3121"/>
    <w:rsid w:val="004D3152"/>
    <w:rsid w:val="004D6560"/>
    <w:rsid w:val="004D75E4"/>
    <w:rsid w:val="004E02B9"/>
    <w:rsid w:val="004E143B"/>
    <w:rsid w:val="004E7370"/>
    <w:rsid w:val="004F2A89"/>
    <w:rsid w:val="004F7BF9"/>
    <w:rsid w:val="00501650"/>
    <w:rsid w:val="00504EE1"/>
    <w:rsid w:val="00505176"/>
    <w:rsid w:val="0051118E"/>
    <w:rsid w:val="00511A02"/>
    <w:rsid w:val="00513E89"/>
    <w:rsid w:val="00520602"/>
    <w:rsid w:val="0052101F"/>
    <w:rsid w:val="00525C5B"/>
    <w:rsid w:val="0052758C"/>
    <w:rsid w:val="00527A94"/>
    <w:rsid w:val="005309CC"/>
    <w:rsid w:val="00531514"/>
    <w:rsid w:val="0053178D"/>
    <w:rsid w:val="00532087"/>
    <w:rsid w:val="0053376E"/>
    <w:rsid w:val="00537727"/>
    <w:rsid w:val="005403AE"/>
    <w:rsid w:val="00540E4F"/>
    <w:rsid w:val="0054200B"/>
    <w:rsid w:val="00542F10"/>
    <w:rsid w:val="005449EE"/>
    <w:rsid w:val="00545F68"/>
    <w:rsid w:val="00551B4F"/>
    <w:rsid w:val="00560656"/>
    <w:rsid w:val="00562AD1"/>
    <w:rsid w:val="00562F8F"/>
    <w:rsid w:val="005646B9"/>
    <w:rsid w:val="00564AC8"/>
    <w:rsid w:val="00566630"/>
    <w:rsid w:val="005723D0"/>
    <w:rsid w:val="0057287A"/>
    <w:rsid w:val="0057336E"/>
    <w:rsid w:val="0057339D"/>
    <w:rsid w:val="00573A96"/>
    <w:rsid w:val="005746B2"/>
    <w:rsid w:val="0057472B"/>
    <w:rsid w:val="00574BCD"/>
    <w:rsid w:val="00574D17"/>
    <w:rsid w:val="00580007"/>
    <w:rsid w:val="0058075D"/>
    <w:rsid w:val="005844F3"/>
    <w:rsid w:val="00584CC4"/>
    <w:rsid w:val="00587BFC"/>
    <w:rsid w:val="00587E63"/>
    <w:rsid w:val="00590C3E"/>
    <w:rsid w:val="00590DBF"/>
    <w:rsid w:val="005938D1"/>
    <w:rsid w:val="005950C9"/>
    <w:rsid w:val="00595B5B"/>
    <w:rsid w:val="00597E2B"/>
    <w:rsid w:val="005A1413"/>
    <w:rsid w:val="005A25FB"/>
    <w:rsid w:val="005A2A29"/>
    <w:rsid w:val="005A3F16"/>
    <w:rsid w:val="005A4D55"/>
    <w:rsid w:val="005A519A"/>
    <w:rsid w:val="005A5B83"/>
    <w:rsid w:val="005A7321"/>
    <w:rsid w:val="005B299C"/>
    <w:rsid w:val="005B29F2"/>
    <w:rsid w:val="005B5978"/>
    <w:rsid w:val="005B78B8"/>
    <w:rsid w:val="005B7D38"/>
    <w:rsid w:val="005C0CD6"/>
    <w:rsid w:val="005C1184"/>
    <w:rsid w:val="005C161A"/>
    <w:rsid w:val="005C2C74"/>
    <w:rsid w:val="005C2E21"/>
    <w:rsid w:val="005C519E"/>
    <w:rsid w:val="005C5271"/>
    <w:rsid w:val="005C5B5C"/>
    <w:rsid w:val="005C5EAF"/>
    <w:rsid w:val="005C669E"/>
    <w:rsid w:val="005D0FA6"/>
    <w:rsid w:val="005D134E"/>
    <w:rsid w:val="005D2E2A"/>
    <w:rsid w:val="005D3E11"/>
    <w:rsid w:val="005D468B"/>
    <w:rsid w:val="005D74CA"/>
    <w:rsid w:val="005D76E8"/>
    <w:rsid w:val="005D7CB0"/>
    <w:rsid w:val="005E1BB9"/>
    <w:rsid w:val="005E1F60"/>
    <w:rsid w:val="005E46D2"/>
    <w:rsid w:val="005E543F"/>
    <w:rsid w:val="005E6F1E"/>
    <w:rsid w:val="005F0B50"/>
    <w:rsid w:val="005F1DA1"/>
    <w:rsid w:val="005F1E48"/>
    <w:rsid w:val="005F3418"/>
    <w:rsid w:val="005F6FDE"/>
    <w:rsid w:val="005F70AC"/>
    <w:rsid w:val="005F7D2A"/>
    <w:rsid w:val="00600FBB"/>
    <w:rsid w:val="00601354"/>
    <w:rsid w:val="00602ECE"/>
    <w:rsid w:val="0060606F"/>
    <w:rsid w:val="006069C4"/>
    <w:rsid w:val="006069F3"/>
    <w:rsid w:val="00607FF0"/>
    <w:rsid w:val="00613337"/>
    <w:rsid w:val="00615FDC"/>
    <w:rsid w:val="006165B2"/>
    <w:rsid w:val="006227A2"/>
    <w:rsid w:val="00623C6E"/>
    <w:rsid w:val="00625099"/>
    <w:rsid w:val="00625204"/>
    <w:rsid w:val="006254A7"/>
    <w:rsid w:val="00627527"/>
    <w:rsid w:val="00627CE8"/>
    <w:rsid w:val="00630FBB"/>
    <w:rsid w:val="0063154C"/>
    <w:rsid w:val="006335B9"/>
    <w:rsid w:val="006344CF"/>
    <w:rsid w:val="00641AB4"/>
    <w:rsid w:val="006462A9"/>
    <w:rsid w:val="00651C13"/>
    <w:rsid w:val="0065208D"/>
    <w:rsid w:val="0065494D"/>
    <w:rsid w:val="00660256"/>
    <w:rsid w:val="00660A92"/>
    <w:rsid w:val="00664F9E"/>
    <w:rsid w:val="00665909"/>
    <w:rsid w:val="006712DF"/>
    <w:rsid w:val="006719C6"/>
    <w:rsid w:val="0067289E"/>
    <w:rsid w:val="006738F0"/>
    <w:rsid w:val="00675858"/>
    <w:rsid w:val="00676A9E"/>
    <w:rsid w:val="006770D7"/>
    <w:rsid w:val="006777F4"/>
    <w:rsid w:val="00680355"/>
    <w:rsid w:val="006841A2"/>
    <w:rsid w:val="006853E4"/>
    <w:rsid w:val="00685552"/>
    <w:rsid w:val="00685A9F"/>
    <w:rsid w:val="00685AC5"/>
    <w:rsid w:val="00690099"/>
    <w:rsid w:val="006909E9"/>
    <w:rsid w:val="00691EF5"/>
    <w:rsid w:val="00692219"/>
    <w:rsid w:val="006932D1"/>
    <w:rsid w:val="006963F0"/>
    <w:rsid w:val="0069662A"/>
    <w:rsid w:val="006974CD"/>
    <w:rsid w:val="006A24E7"/>
    <w:rsid w:val="006A2CCB"/>
    <w:rsid w:val="006A536A"/>
    <w:rsid w:val="006A57A2"/>
    <w:rsid w:val="006A6326"/>
    <w:rsid w:val="006A640B"/>
    <w:rsid w:val="006A6450"/>
    <w:rsid w:val="006A6B45"/>
    <w:rsid w:val="006A79DD"/>
    <w:rsid w:val="006B0400"/>
    <w:rsid w:val="006B3EE8"/>
    <w:rsid w:val="006B44C9"/>
    <w:rsid w:val="006B4D2F"/>
    <w:rsid w:val="006B76AE"/>
    <w:rsid w:val="006C196E"/>
    <w:rsid w:val="006C3243"/>
    <w:rsid w:val="006C346D"/>
    <w:rsid w:val="006D5A2A"/>
    <w:rsid w:val="006D61D1"/>
    <w:rsid w:val="006E0659"/>
    <w:rsid w:val="006E1CAD"/>
    <w:rsid w:val="006E1F83"/>
    <w:rsid w:val="006E4DEC"/>
    <w:rsid w:val="006E5A36"/>
    <w:rsid w:val="006E723D"/>
    <w:rsid w:val="006F06DC"/>
    <w:rsid w:val="006F0A40"/>
    <w:rsid w:val="006F187E"/>
    <w:rsid w:val="006F4E0D"/>
    <w:rsid w:val="006F581A"/>
    <w:rsid w:val="006F755E"/>
    <w:rsid w:val="0070080B"/>
    <w:rsid w:val="0070111A"/>
    <w:rsid w:val="00703430"/>
    <w:rsid w:val="0070349E"/>
    <w:rsid w:val="00703694"/>
    <w:rsid w:val="00704502"/>
    <w:rsid w:val="00710DE5"/>
    <w:rsid w:val="00711B48"/>
    <w:rsid w:val="00713A73"/>
    <w:rsid w:val="007149D4"/>
    <w:rsid w:val="007158E1"/>
    <w:rsid w:val="00717258"/>
    <w:rsid w:val="00720FB5"/>
    <w:rsid w:val="00722D8D"/>
    <w:rsid w:val="00724195"/>
    <w:rsid w:val="00724EBA"/>
    <w:rsid w:val="00725FE6"/>
    <w:rsid w:val="007278EB"/>
    <w:rsid w:val="00730043"/>
    <w:rsid w:val="00731A15"/>
    <w:rsid w:val="00731DC8"/>
    <w:rsid w:val="0073225B"/>
    <w:rsid w:val="00733FD5"/>
    <w:rsid w:val="0073480A"/>
    <w:rsid w:val="007352A6"/>
    <w:rsid w:val="00735DBD"/>
    <w:rsid w:val="00736C2A"/>
    <w:rsid w:val="00737EB3"/>
    <w:rsid w:val="00740007"/>
    <w:rsid w:val="007403B6"/>
    <w:rsid w:val="00740738"/>
    <w:rsid w:val="007411B5"/>
    <w:rsid w:val="0074309B"/>
    <w:rsid w:val="007447E9"/>
    <w:rsid w:val="0074496C"/>
    <w:rsid w:val="00744D8D"/>
    <w:rsid w:val="00746F6A"/>
    <w:rsid w:val="0074765B"/>
    <w:rsid w:val="00747A9E"/>
    <w:rsid w:val="00747C6B"/>
    <w:rsid w:val="0075017F"/>
    <w:rsid w:val="0075034A"/>
    <w:rsid w:val="00751EC1"/>
    <w:rsid w:val="007522A4"/>
    <w:rsid w:val="0075464A"/>
    <w:rsid w:val="00757E85"/>
    <w:rsid w:val="00757FC3"/>
    <w:rsid w:val="00760969"/>
    <w:rsid w:val="0076594F"/>
    <w:rsid w:val="0076773A"/>
    <w:rsid w:val="00770F00"/>
    <w:rsid w:val="00773CE5"/>
    <w:rsid w:val="007746D3"/>
    <w:rsid w:val="00774A0C"/>
    <w:rsid w:val="007750EF"/>
    <w:rsid w:val="007761C7"/>
    <w:rsid w:val="00777754"/>
    <w:rsid w:val="007805B6"/>
    <w:rsid w:val="00780C71"/>
    <w:rsid w:val="0078205B"/>
    <w:rsid w:val="0078282C"/>
    <w:rsid w:val="007858DD"/>
    <w:rsid w:val="0078616D"/>
    <w:rsid w:val="00786AF9"/>
    <w:rsid w:val="00790484"/>
    <w:rsid w:val="0079106B"/>
    <w:rsid w:val="00793B5A"/>
    <w:rsid w:val="00796906"/>
    <w:rsid w:val="00797462"/>
    <w:rsid w:val="007A3E16"/>
    <w:rsid w:val="007A3EB1"/>
    <w:rsid w:val="007A5B52"/>
    <w:rsid w:val="007A68A1"/>
    <w:rsid w:val="007B0EA5"/>
    <w:rsid w:val="007B3BC1"/>
    <w:rsid w:val="007B52B2"/>
    <w:rsid w:val="007B7E50"/>
    <w:rsid w:val="007C016B"/>
    <w:rsid w:val="007C06C4"/>
    <w:rsid w:val="007C091C"/>
    <w:rsid w:val="007C2258"/>
    <w:rsid w:val="007C33F4"/>
    <w:rsid w:val="007C42A8"/>
    <w:rsid w:val="007C43E0"/>
    <w:rsid w:val="007C4424"/>
    <w:rsid w:val="007C7EE5"/>
    <w:rsid w:val="007D155C"/>
    <w:rsid w:val="007D2CE2"/>
    <w:rsid w:val="007D5B72"/>
    <w:rsid w:val="007D6519"/>
    <w:rsid w:val="007D67E4"/>
    <w:rsid w:val="007D72BA"/>
    <w:rsid w:val="007D7C94"/>
    <w:rsid w:val="007D7D8A"/>
    <w:rsid w:val="007E00E9"/>
    <w:rsid w:val="007E03EE"/>
    <w:rsid w:val="007E165B"/>
    <w:rsid w:val="007E2E40"/>
    <w:rsid w:val="007E3302"/>
    <w:rsid w:val="007E43DA"/>
    <w:rsid w:val="007F55F8"/>
    <w:rsid w:val="007F6AFC"/>
    <w:rsid w:val="007F7849"/>
    <w:rsid w:val="00800B26"/>
    <w:rsid w:val="00803924"/>
    <w:rsid w:val="00803EEA"/>
    <w:rsid w:val="00804106"/>
    <w:rsid w:val="00806445"/>
    <w:rsid w:val="00807008"/>
    <w:rsid w:val="00807D12"/>
    <w:rsid w:val="00812440"/>
    <w:rsid w:val="00812904"/>
    <w:rsid w:val="0081292C"/>
    <w:rsid w:val="008141E7"/>
    <w:rsid w:val="00814D52"/>
    <w:rsid w:val="008215D3"/>
    <w:rsid w:val="008226BC"/>
    <w:rsid w:val="00822722"/>
    <w:rsid w:val="008302C7"/>
    <w:rsid w:val="008337D9"/>
    <w:rsid w:val="00833BB6"/>
    <w:rsid w:val="008361CB"/>
    <w:rsid w:val="00837DC7"/>
    <w:rsid w:val="00840A23"/>
    <w:rsid w:val="0084141B"/>
    <w:rsid w:val="00842BE8"/>
    <w:rsid w:val="00843AD0"/>
    <w:rsid w:val="00843E4B"/>
    <w:rsid w:val="00843F4C"/>
    <w:rsid w:val="008445FA"/>
    <w:rsid w:val="0084498A"/>
    <w:rsid w:val="008469E1"/>
    <w:rsid w:val="0085207F"/>
    <w:rsid w:val="008523E9"/>
    <w:rsid w:val="008528B0"/>
    <w:rsid w:val="008562C2"/>
    <w:rsid w:val="00866045"/>
    <w:rsid w:val="008676B5"/>
    <w:rsid w:val="00872E16"/>
    <w:rsid w:val="008730C9"/>
    <w:rsid w:val="00874F67"/>
    <w:rsid w:val="00876D32"/>
    <w:rsid w:val="00877854"/>
    <w:rsid w:val="00883FA3"/>
    <w:rsid w:val="00883FDA"/>
    <w:rsid w:val="00884B2A"/>
    <w:rsid w:val="0088587C"/>
    <w:rsid w:val="0089745C"/>
    <w:rsid w:val="00897B5A"/>
    <w:rsid w:val="008A1EB8"/>
    <w:rsid w:val="008A3E16"/>
    <w:rsid w:val="008A400E"/>
    <w:rsid w:val="008A637C"/>
    <w:rsid w:val="008B1DA5"/>
    <w:rsid w:val="008B3D36"/>
    <w:rsid w:val="008B548F"/>
    <w:rsid w:val="008B5A07"/>
    <w:rsid w:val="008C0367"/>
    <w:rsid w:val="008C1FE4"/>
    <w:rsid w:val="008C4B1A"/>
    <w:rsid w:val="008C4FA0"/>
    <w:rsid w:val="008C6E36"/>
    <w:rsid w:val="008C6F2C"/>
    <w:rsid w:val="008C74C2"/>
    <w:rsid w:val="008D1112"/>
    <w:rsid w:val="008D2086"/>
    <w:rsid w:val="008D287B"/>
    <w:rsid w:val="008D412B"/>
    <w:rsid w:val="008D5E7E"/>
    <w:rsid w:val="008D7A69"/>
    <w:rsid w:val="008D7CB8"/>
    <w:rsid w:val="008E018A"/>
    <w:rsid w:val="008E0321"/>
    <w:rsid w:val="008E1CEE"/>
    <w:rsid w:val="008E224E"/>
    <w:rsid w:val="008E23A8"/>
    <w:rsid w:val="008E554A"/>
    <w:rsid w:val="008F3E38"/>
    <w:rsid w:val="008F7751"/>
    <w:rsid w:val="0090005C"/>
    <w:rsid w:val="009001AD"/>
    <w:rsid w:val="0090108F"/>
    <w:rsid w:val="00906A39"/>
    <w:rsid w:val="00910182"/>
    <w:rsid w:val="009101EF"/>
    <w:rsid w:val="00910A00"/>
    <w:rsid w:val="00913D6D"/>
    <w:rsid w:val="00913E40"/>
    <w:rsid w:val="00914CBA"/>
    <w:rsid w:val="00914E41"/>
    <w:rsid w:val="009165DE"/>
    <w:rsid w:val="0091711D"/>
    <w:rsid w:val="00923D84"/>
    <w:rsid w:val="00925F1F"/>
    <w:rsid w:val="00930EDF"/>
    <w:rsid w:val="00933E25"/>
    <w:rsid w:val="00935C3B"/>
    <w:rsid w:val="00935E5B"/>
    <w:rsid w:val="009473EA"/>
    <w:rsid w:val="009504A2"/>
    <w:rsid w:val="00951665"/>
    <w:rsid w:val="0095575B"/>
    <w:rsid w:val="00960AC4"/>
    <w:rsid w:val="00962010"/>
    <w:rsid w:val="00962956"/>
    <w:rsid w:val="00963536"/>
    <w:rsid w:val="0097155E"/>
    <w:rsid w:val="00974324"/>
    <w:rsid w:val="009743D1"/>
    <w:rsid w:val="00975091"/>
    <w:rsid w:val="009750B9"/>
    <w:rsid w:val="00975BE7"/>
    <w:rsid w:val="00977BDC"/>
    <w:rsid w:val="00977F7D"/>
    <w:rsid w:val="0098096C"/>
    <w:rsid w:val="009815B2"/>
    <w:rsid w:val="009840B0"/>
    <w:rsid w:val="00985754"/>
    <w:rsid w:val="0098612F"/>
    <w:rsid w:val="0098724C"/>
    <w:rsid w:val="009940DD"/>
    <w:rsid w:val="00996AC0"/>
    <w:rsid w:val="009A14AF"/>
    <w:rsid w:val="009A2A5F"/>
    <w:rsid w:val="009A3562"/>
    <w:rsid w:val="009A4C94"/>
    <w:rsid w:val="009A5EF4"/>
    <w:rsid w:val="009B0543"/>
    <w:rsid w:val="009B420B"/>
    <w:rsid w:val="009B4240"/>
    <w:rsid w:val="009B588F"/>
    <w:rsid w:val="009B6DBB"/>
    <w:rsid w:val="009B7774"/>
    <w:rsid w:val="009C0855"/>
    <w:rsid w:val="009C2F77"/>
    <w:rsid w:val="009C309E"/>
    <w:rsid w:val="009C363C"/>
    <w:rsid w:val="009C432E"/>
    <w:rsid w:val="009C49A5"/>
    <w:rsid w:val="009C4C22"/>
    <w:rsid w:val="009C54CE"/>
    <w:rsid w:val="009C7517"/>
    <w:rsid w:val="009D014B"/>
    <w:rsid w:val="009D0E6C"/>
    <w:rsid w:val="009D1B93"/>
    <w:rsid w:val="009D1E74"/>
    <w:rsid w:val="009D285C"/>
    <w:rsid w:val="009D2C94"/>
    <w:rsid w:val="009E06E9"/>
    <w:rsid w:val="009E3021"/>
    <w:rsid w:val="009E39E0"/>
    <w:rsid w:val="009E5077"/>
    <w:rsid w:val="009E5804"/>
    <w:rsid w:val="009E6D9D"/>
    <w:rsid w:val="009E722F"/>
    <w:rsid w:val="009F2CE5"/>
    <w:rsid w:val="009F2E42"/>
    <w:rsid w:val="009F33F6"/>
    <w:rsid w:val="009F44BA"/>
    <w:rsid w:val="009F4DB5"/>
    <w:rsid w:val="009F5BE8"/>
    <w:rsid w:val="009F64B8"/>
    <w:rsid w:val="009F6B76"/>
    <w:rsid w:val="00A00487"/>
    <w:rsid w:val="00A01A47"/>
    <w:rsid w:val="00A02D4F"/>
    <w:rsid w:val="00A02F38"/>
    <w:rsid w:val="00A037C5"/>
    <w:rsid w:val="00A03B45"/>
    <w:rsid w:val="00A04239"/>
    <w:rsid w:val="00A061B1"/>
    <w:rsid w:val="00A1142B"/>
    <w:rsid w:val="00A120DA"/>
    <w:rsid w:val="00A125B4"/>
    <w:rsid w:val="00A136E2"/>
    <w:rsid w:val="00A13A06"/>
    <w:rsid w:val="00A13BF3"/>
    <w:rsid w:val="00A13FAE"/>
    <w:rsid w:val="00A2116E"/>
    <w:rsid w:val="00A3000F"/>
    <w:rsid w:val="00A352F5"/>
    <w:rsid w:val="00A36B77"/>
    <w:rsid w:val="00A4079E"/>
    <w:rsid w:val="00A422F6"/>
    <w:rsid w:val="00A4392B"/>
    <w:rsid w:val="00A52821"/>
    <w:rsid w:val="00A543E0"/>
    <w:rsid w:val="00A54E62"/>
    <w:rsid w:val="00A55AF4"/>
    <w:rsid w:val="00A56B94"/>
    <w:rsid w:val="00A57A13"/>
    <w:rsid w:val="00A60E97"/>
    <w:rsid w:val="00A62767"/>
    <w:rsid w:val="00A6488C"/>
    <w:rsid w:val="00A64BEE"/>
    <w:rsid w:val="00A65A8F"/>
    <w:rsid w:val="00A65DD8"/>
    <w:rsid w:val="00A6789E"/>
    <w:rsid w:val="00A704A6"/>
    <w:rsid w:val="00A70E7B"/>
    <w:rsid w:val="00A7227C"/>
    <w:rsid w:val="00A72297"/>
    <w:rsid w:val="00A72CD4"/>
    <w:rsid w:val="00A73DB9"/>
    <w:rsid w:val="00A76F78"/>
    <w:rsid w:val="00A8057F"/>
    <w:rsid w:val="00A81B1F"/>
    <w:rsid w:val="00A82BBF"/>
    <w:rsid w:val="00A84830"/>
    <w:rsid w:val="00A879AC"/>
    <w:rsid w:val="00A90123"/>
    <w:rsid w:val="00A9131B"/>
    <w:rsid w:val="00A93745"/>
    <w:rsid w:val="00A96223"/>
    <w:rsid w:val="00A963C2"/>
    <w:rsid w:val="00A9659A"/>
    <w:rsid w:val="00A96E4C"/>
    <w:rsid w:val="00A96F60"/>
    <w:rsid w:val="00A97FA2"/>
    <w:rsid w:val="00AA2ECB"/>
    <w:rsid w:val="00AA4A9E"/>
    <w:rsid w:val="00AA6F59"/>
    <w:rsid w:val="00AA7CA3"/>
    <w:rsid w:val="00AC0FB6"/>
    <w:rsid w:val="00AC14EB"/>
    <w:rsid w:val="00AC1E5B"/>
    <w:rsid w:val="00AC2084"/>
    <w:rsid w:val="00AD24AC"/>
    <w:rsid w:val="00AD3873"/>
    <w:rsid w:val="00AD4EBA"/>
    <w:rsid w:val="00AD6934"/>
    <w:rsid w:val="00AD7B77"/>
    <w:rsid w:val="00AE13FA"/>
    <w:rsid w:val="00AE4CA8"/>
    <w:rsid w:val="00AE7FDA"/>
    <w:rsid w:val="00AF3677"/>
    <w:rsid w:val="00AF4328"/>
    <w:rsid w:val="00AF4796"/>
    <w:rsid w:val="00AF5273"/>
    <w:rsid w:val="00AF5D18"/>
    <w:rsid w:val="00AF5F7E"/>
    <w:rsid w:val="00AF6E03"/>
    <w:rsid w:val="00B00672"/>
    <w:rsid w:val="00B0378C"/>
    <w:rsid w:val="00B0693E"/>
    <w:rsid w:val="00B070E3"/>
    <w:rsid w:val="00B07804"/>
    <w:rsid w:val="00B079D1"/>
    <w:rsid w:val="00B105EB"/>
    <w:rsid w:val="00B129FC"/>
    <w:rsid w:val="00B13C3E"/>
    <w:rsid w:val="00B14759"/>
    <w:rsid w:val="00B14F3C"/>
    <w:rsid w:val="00B16E85"/>
    <w:rsid w:val="00B2180C"/>
    <w:rsid w:val="00B21BA1"/>
    <w:rsid w:val="00B227C8"/>
    <w:rsid w:val="00B32831"/>
    <w:rsid w:val="00B33F43"/>
    <w:rsid w:val="00B34F08"/>
    <w:rsid w:val="00B352E2"/>
    <w:rsid w:val="00B36591"/>
    <w:rsid w:val="00B36CB2"/>
    <w:rsid w:val="00B3729A"/>
    <w:rsid w:val="00B4063C"/>
    <w:rsid w:val="00B40CB3"/>
    <w:rsid w:val="00B41508"/>
    <w:rsid w:val="00B445B4"/>
    <w:rsid w:val="00B4633E"/>
    <w:rsid w:val="00B46E1D"/>
    <w:rsid w:val="00B472B4"/>
    <w:rsid w:val="00B52711"/>
    <w:rsid w:val="00B547BC"/>
    <w:rsid w:val="00B55701"/>
    <w:rsid w:val="00B5744A"/>
    <w:rsid w:val="00B57791"/>
    <w:rsid w:val="00B62115"/>
    <w:rsid w:val="00B627D7"/>
    <w:rsid w:val="00B64E29"/>
    <w:rsid w:val="00B66EC2"/>
    <w:rsid w:val="00B675B5"/>
    <w:rsid w:val="00B67E0F"/>
    <w:rsid w:val="00B7078D"/>
    <w:rsid w:val="00B752F1"/>
    <w:rsid w:val="00B75832"/>
    <w:rsid w:val="00B808DB"/>
    <w:rsid w:val="00B81A2E"/>
    <w:rsid w:val="00B8380C"/>
    <w:rsid w:val="00B85F17"/>
    <w:rsid w:val="00B8684C"/>
    <w:rsid w:val="00B87B1D"/>
    <w:rsid w:val="00B9129D"/>
    <w:rsid w:val="00BA2555"/>
    <w:rsid w:val="00BA32AE"/>
    <w:rsid w:val="00BA3739"/>
    <w:rsid w:val="00BA3875"/>
    <w:rsid w:val="00BA71FE"/>
    <w:rsid w:val="00BB2375"/>
    <w:rsid w:val="00BB23E9"/>
    <w:rsid w:val="00BB2700"/>
    <w:rsid w:val="00BB2FB6"/>
    <w:rsid w:val="00BB311C"/>
    <w:rsid w:val="00BB3DC8"/>
    <w:rsid w:val="00BB432D"/>
    <w:rsid w:val="00BB6119"/>
    <w:rsid w:val="00BC02E6"/>
    <w:rsid w:val="00BC6B92"/>
    <w:rsid w:val="00BC70E6"/>
    <w:rsid w:val="00BD2B9F"/>
    <w:rsid w:val="00BD2F0F"/>
    <w:rsid w:val="00BD32AF"/>
    <w:rsid w:val="00BD3366"/>
    <w:rsid w:val="00BD3CE1"/>
    <w:rsid w:val="00BD4998"/>
    <w:rsid w:val="00BD74C0"/>
    <w:rsid w:val="00BD77CA"/>
    <w:rsid w:val="00BE3DBA"/>
    <w:rsid w:val="00BE4806"/>
    <w:rsid w:val="00BF083A"/>
    <w:rsid w:val="00BF3944"/>
    <w:rsid w:val="00BF3ACA"/>
    <w:rsid w:val="00BF3D4D"/>
    <w:rsid w:val="00BF59A5"/>
    <w:rsid w:val="00BF5E1C"/>
    <w:rsid w:val="00BF6E62"/>
    <w:rsid w:val="00BF7217"/>
    <w:rsid w:val="00BF7E5E"/>
    <w:rsid w:val="00C00346"/>
    <w:rsid w:val="00C00C69"/>
    <w:rsid w:val="00C03F18"/>
    <w:rsid w:val="00C04A47"/>
    <w:rsid w:val="00C10778"/>
    <w:rsid w:val="00C10D07"/>
    <w:rsid w:val="00C116D6"/>
    <w:rsid w:val="00C11BAC"/>
    <w:rsid w:val="00C1402C"/>
    <w:rsid w:val="00C14D9B"/>
    <w:rsid w:val="00C1511F"/>
    <w:rsid w:val="00C165EE"/>
    <w:rsid w:val="00C17CCF"/>
    <w:rsid w:val="00C17F5E"/>
    <w:rsid w:val="00C20AAB"/>
    <w:rsid w:val="00C21493"/>
    <w:rsid w:val="00C215B5"/>
    <w:rsid w:val="00C23FD7"/>
    <w:rsid w:val="00C2401A"/>
    <w:rsid w:val="00C25661"/>
    <w:rsid w:val="00C25B3C"/>
    <w:rsid w:val="00C267ED"/>
    <w:rsid w:val="00C27595"/>
    <w:rsid w:val="00C314C9"/>
    <w:rsid w:val="00C31ACB"/>
    <w:rsid w:val="00C32E71"/>
    <w:rsid w:val="00C32F0A"/>
    <w:rsid w:val="00C33F91"/>
    <w:rsid w:val="00C34799"/>
    <w:rsid w:val="00C370E6"/>
    <w:rsid w:val="00C37FE0"/>
    <w:rsid w:val="00C4286E"/>
    <w:rsid w:val="00C44D35"/>
    <w:rsid w:val="00C44F88"/>
    <w:rsid w:val="00C50E20"/>
    <w:rsid w:val="00C51F84"/>
    <w:rsid w:val="00C544B6"/>
    <w:rsid w:val="00C54931"/>
    <w:rsid w:val="00C56942"/>
    <w:rsid w:val="00C56E71"/>
    <w:rsid w:val="00C57D76"/>
    <w:rsid w:val="00C60040"/>
    <w:rsid w:val="00C64F77"/>
    <w:rsid w:val="00C65CA0"/>
    <w:rsid w:val="00C668CC"/>
    <w:rsid w:val="00C71A95"/>
    <w:rsid w:val="00C72AD7"/>
    <w:rsid w:val="00C737B4"/>
    <w:rsid w:val="00C737DB"/>
    <w:rsid w:val="00C742E7"/>
    <w:rsid w:val="00C746A5"/>
    <w:rsid w:val="00C7478A"/>
    <w:rsid w:val="00C76AF1"/>
    <w:rsid w:val="00C77F3E"/>
    <w:rsid w:val="00C80BD6"/>
    <w:rsid w:val="00C824CD"/>
    <w:rsid w:val="00C82AD4"/>
    <w:rsid w:val="00C8432F"/>
    <w:rsid w:val="00C8551F"/>
    <w:rsid w:val="00C85B02"/>
    <w:rsid w:val="00C862ED"/>
    <w:rsid w:val="00C87EDB"/>
    <w:rsid w:val="00C906CE"/>
    <w:rsid w:val="00C91F4C"/>
    <w:rsid w:val="00C93CBB"/>
    <w:rsid w:val="00C96396"/>
    <w:rsid w:val="00C9654E"/>
    <w:rsid w:val="00C97884"/>
    <w:rsid w:val="00CA0794"/>
    <w:rsid w:val="00CA1006"/>
    <w:rsid w:val="00CA1D3B"/>
    <w:rsid w:val="00CA541B"/>
    <w:rsid w:val="00CA59A5"/>
    <w:rsid w:val="00CA6A3A"/>
    <w:rsid w:val="00CA71D1"/>
    <w:rsid w:val="00CA7276"/>
    <w:rsid w:val="00CB04AF"/>
    <w:rsid w:val="00CB1773"/>
    <w:rsid w:val="00CB45A8"/>
    <w:rsid w:val="00CB627B"/>
    <w:rsid w:val="00CB669C"/>
    <w:rsid w:val="00CC1F51"/>
    <w:rsid w:val="00CC46F4"/>
    <w:rsid w:val="00CD00BE"/>
    <w:rsid w:val="00CD2652"/>
    <w:rsid w:val="00CD2E45"/>
    <w:rsid w:val="00CD684C"/>
    <w:rsid w:val="00CE2217"/>
    <w:rsid w:val="00CF1DBF"/>
    <w:rsid w:val="00CF37DF"/>
    <w:rsid w:val="00CF42C6"/>
    <w:rsid w:val="00CF4E82"/>
    <w:rsid w:val="00CF52CC"/>
    <w:rsid w:val="00CF5DBE"/>
    <w:rsid w:val="00CF7325"/>
    <w:rsid w:val="00CF74DF"/>
    <w:rsid w:val="00D00DA3"/>
    <w:rsid w:val="00D067FD"/>
    <w:rsid w:val="00D07804"/>
    <w:rsid w:val="00D078EE"/>
    <w:rsid w:val="00D1087E"/>
    <w:rsid w:val="00D10E57"/>
    <w:rsid w:val="00D133BD"/>
    <w:rsid w:val="00D13B4A"/>
    <w:rsid w:val="00D161E2"/>
    <w:rsid w:val="00D16369"/>
    <w:rsid w:val="00D17200"/>
    <w:rsid w:val="00D20FEE"/>
    <w:rsid w:val="00D24D13"/>
    <w:rsid w:val="00D30ED3"/>
    <w:rsid w:val="00D41E68"/>
    <w:rsid w:val="00D42A86"/>
    <w:rsid w:val="00D44223"/>
    <w:rsid w:val="00D473D0"/>
    <w:rsid w:val="00D47818"/>
    <w:rsid w:val="00D51859"/>
    <w:rsid w:val="00D52E46"/>
    <w:rsid w:val="00D61015"/>
    <w:rsid w:val="00D618D1"/>
    <w:rsid w:val="00D61FA0"/>
    <w:rsid w:val="00D63A49"/>
    <w:rsid w:val="00D64408"/>
    <w:rsid w:val="00D65213"/>
    <w:rsid w:val="00D65742"/>
    <w:rsid w:val="00D71F4B"/>
    <w:rsid w:val="00D721B0"/>
    <w:rsid w:val="00D74A5C"/>
    <w:rsid w:val="00D77780"/>
    <w:rsid w:val="00D81749"/>
    <w:rsid w:val="00D8453A"/>
    <w:rsid w:val="00D8626F"/>
    <w:rsid w:val="00D86C04"/>
    <w:rsid w:val="00D879B4"/>
    <w:rsid w:val="00D87DCF"/>
    <w:rsid w:val="00D9348F"/>
    <w:rsid w:val="00D961CE"/>
    <w:rsid w:val="00D96CAA"/>
    <w:rsid w:val="00DA0A0B"/>
    <w:rsid w:val="00DA0A3E"/>
    <w:rsid w:val="00DA3695"/>
    <w:rsid w:val="00DA37F3"/>
    <w:rsid w:val="00DA4C2C"/>
    <w:rsid w:val="00DA55BB"/>
    <w:rsid w:val="00DA5CC0"/>
    <w:rsid w:val="00DA6221"/>
    <w:rsid w:val="00DA66CC"/>
    <w:rsid w:val="00DB0BB9"/>
    <w:rsid w:val="00DB12AD"/>
    <w:rsid w:val="00DB3288"/>
    <w:rsid w:val="00DB4A45"/>
    <w:rsid w:val="00DB4D65"/>
    <w:rsid w:val="00DB6EFB"/>
    <w:rsid w:val="00DC2825"/>
    <w:rsid w:val="00DC3D9A"/>
    <w:rsid w:val="00DC4290"/>
    <w:rsid w:val="00DD058D"/>
    <w:rsid w:val="00DD237D"/>
    <w:rsid w:val="00DD2ABD"/>
    <w:rsid w:val="00DD3334"/>
    <w:rsid w:val="00DD4C6C"/>
    <w:rsid w:val="00DD54CB"/>
    <w:rsid w:val="00DD6C61"/>
    <w:rsid w:val="00DE3C5F"/>
    <w:rsid w:val="00DF27C8"/>
    <w:rsid w:val="00DF30AE"/>
    <w:rsid w:val="00DF3536"/>
    <w:rsid w:val="00DF3FDF"/>
    <w:rsid w:val="00DF5041"/>
    <w:rsid w:val="00DF5F6F"/>
    <w:rsid w:val="00DF6AF1"/>
    <w:rsid w:val="00DF734C"/>
    <w:rsid w:val="00E0046F"/>
    <w:rsid w:val="00E00CE2"/>
    <w:rsid w:val="00E025CD"/>
    <w:rsid w:val="00E059E2"/>
    <w:rsid w:val="00E06477"/>
    <w:rsid w:val="00E1016B"/>
    <w:rsid w:val="00E118A5"/>
    <w:rsid w:val="00E13284"/>
    <w:rsid w:val="00E144B0"/>
    <w:rsid w:val="00E15C2A"/>
    <w:rsid w:val="00E15E54"/>
    <w:rsid w:val="00E17104"/>
    <w:rsid w:val="00E20920"/>
    <w:rsid w:val="00E20C06"/>
    <w:rsid w:val="00E22CBF"/>
    <w:rsid w:val="00E25B3D"/>
    <w:rsid w:val="00E25F0A"/>
    <w:rsid w:val="00E26893"/>
    <w:rsid w:val="00E316D3"/>
    <w:rsid w:val="00E332DD"/>
    <w:rsid w:val="00E3394B"/>
    <w:rsid w:val="00E34519"/>
    <w:rsid w:val="00E355EC"/>
    <w:rsid w:val="00E42353"/>
    <w:rsid w:val="00E4255A"/>
    <w:rsid w:val="00E43190"/>
    <w:rsid w:val="00E4357C"/>
    <w:rsid w:val="00E443EA"/>
    <w:rsid w:val="00E444E1"/>
    <w:rsid w:val="00E4639D"/>
    <w:rsid w:val="00E47104"/>
    <w:rsid w:val="00E4796F"/>
    <w:rsid w:val="00E511FB"/>
    <w:rsid w:val="00E51767"/>
    <w:rsid w:val="00E52E2A"/>
    <w:rsid w:val="00E53871"/>
    <w:rsid w:val="00E56E28"/>
    <w:rsid w:val="00E57FA4"/>
    <w:rsid w:val="00E60199"/>
    <w:rsid w:val="00E60418"/>
    <w:rsid w:val="00E621FF"/>
    <w:rsid w:val="00E636B1"/>
    <w:rsid w:val="00E66ECE"/>
    <w:rsid w:val="00E70E73"/>
    <w:rsid w:val="00E7172B"/>
    <w:rsid w:val="00E725A9"/>
    <w:rsid w:val="00E7343C"/>
    <w:rsid w:val="00E73E26"/>
    <w:rsid w:val="00E770A3"/>
    <w:rsid w:val="00E80235"/>
    <w:rsid w:val="00E835DA"/>
    <w:rsid w:val="00E841EA"/>
    <w:rsid w:val="00E91777"/>
    <w:rsid w:val="00E92CCD"/>
    <w:rsid w:val="00E93AC5"/>
    <w:rsid w:val="00E9503C"/>
    <w:rsid w:val="00E95BEC"/>
    <w:rsid w:val="00E95E0D"/>
    <w:rsid w:val="00E9632A"/>
    <w:rsid w:val="00EA0A42"/>
    <w:rsid w:val="00EA0B6B"/>
    <w:rsid w:val="00EA1828"/>
    <w:rsid w:val="00EA18F8"/>
    <w:rsid w:val="00EA1E27"/>
    <w:rsid w:val="00EA2C12"/>
    <w:rsid w:val="00EA3D1F"/>
    <w:rsid w:val="00EA4AF3"/>
    <w:rsid w:val="00EA6677"/>
    <w:rsid w:val="00EA6BD8"/>
    <w:rsid w:val="00EA6E1B"/>
    <w:rsid w:val="00EB52A3"/>
    <w:rsid w:val="00EB61BA"/>
    <w:rsid w:val="00EB67C9"/>
    <w:rsid w:val="00EC1A00"/>
    <w:rsid w:val="00EC245C"/>
    <w:rsid w:val="00EC34D9"/>
    <w:rsid w:val="00EC5B3D"/>
    <w:rsid w:val="00EC663A"/>
    <w:rsid w:val="00ED049A"/>
    <w:rsid w:val="00ED1434"/>
    <w:rsid w:val="00ED214A"/>
    <w:rsid w:val="00ED2590"/>
    <w:rsid w:val="00ED2E05"/>
    <w:rsid w:val="00ED5963"/>
    <w:rsid w:val="00ED78E4"/>
    <w:rsid w:val="00EE17BC"/>
    <w:rsid w:val="00EE324D"/>
    <w:rsid w:val="00EE3B0F"/>
    <w:rsid w:val="00EE47D6"/>
    <w:rsid w:val="00EE4E61"/>
    <w:rsid w:val="00EF011D"/>
    <w:rsid w:val="00EF0607"/>
    <w:rsid w:val="00EF0662"/>
    <w:rsid w:val="00EF50EB"/>
    <w:rsid w:val="00EF7D1D"/>
    <w:rsid w:val="00F0118C"/>
    <w:rsid w:val="00F01747"/>
    <w:rsid w:val="00F043F5"/>
    <w:rsid w:val="00F0497B"/>
    <w:rsid w:val="00F073FC"/>
    <w:rsid w:val="00F07658"/>
    <w:rsid w:val="00F12750"/>
    <w:rsid w:val="00F13EFB"/>
    <w:rsid w:val="00F15F3E"/>
    <w:rsid w:val="00F1618A"/>
    <w:rsid w:val="00F20353"/>
    <w:rsid w:val="00F2037B"/>
    <w:rsid w:val="00F2099B"/>
    <w:rsid w:val="00F2131D"/>
    <w:rsid w:val="00F22FFA"/>
    <w:rsid w:val="00F23764"/>
    <w:rsid w:val="00F25810"/>
    <w:rsid w:val="00F2647E"/>
    <w:rsid w:val="00F304AD"/>
    <w:rsid w:val="00F32618"/>
    <w:rsid w:val="00F33251"/>
    <w:rsid w:val="00F34536"/>
    <w:rsid w:val="00F36EB7"/>
    <w:rsid w:val="00F406EC"/>
    <w:rsid w:val="00F422F8"/>
    <w:rsid w:val="00F50362"/>
    <w:rsid w:val="00F525DC"/>
    <w:rsid w:val="00F5433A"/>
    <w:rsid w:val="00F54759"/>
    <w:rsid w:val="00F54ACD"/>
    <w:rsid w:val="00F55A81"/>
    <w:rsid w:val="00F55D47"/>
    <w:rsid w:val="00F562E0"/>
    <w:rsid w:val="00F57DBD"/>
    <w:rsid w:val="00F61AA8"/>
    <w:rsid w:val="00F62347"/>
    <w:rsid w:val="00F64AC9"/>
    <w:rsid w:val="00F65CA1"/>
    <w:rsid w:val="00F6793F"/>
    <w:rsid w:val="00F705A7"/>
    <w:rsid w:val="00F70A03"/>
    <w:rsid w:val="00F71288"/>
    <w:rsid w:val="00F72844"/>
    <w:rsid w:val="00F730FC"/>
    <w:rsid w:val="00F77E8F"/>
    <w:rsid w:val="00F82FFB"/>
    <w:rsid w:val="00F83952"/>
    <w:rsid w:val="00F8583C"/>
    <w:rsid w:val="00F85B28"/>
    <w:rsid w:val="00F863AD"/>
    <w:rsid w:val="00F878DB"/>
    <w:rsid w:val="00F9238C"/>
    <w:rsid w:val="00F92517"/>
    <w:rsid w:val="00F96E00"/>
    <w:rsid w:val="00FA05E6"/>
    <w:rsid w:val="00FA7063"/>
    <w:rsid w:val="00FB6340"/>
    <w:rsid w:val="00FB6357"/>
    <w:rsid w:val="00FB6875"/>
    <w:rsid w:val="00FC0EE4"/>
    <w:rsid w:val="00FC2682"/>
    <w:rsid w:val="00FC287D"/>
    <w:rsid w:val="00FC5C37"/>
    <w:rsid w:val="00FC5F55"/>
    <w:rsid w:val="00FC6780"/>
    <w:rsid w:val="00FC765B"/>
    <w:rsid w:val="00FC76AD"/>
    <w:rsid w:val="00FD04C0"/>
    <w:rsid w:val="00FD1703"/>
    <w:rsid w:val="00FD22EB"/>
    <w:rsid w:val="00FD3BB1"/>
    <w:rsid w:val="00FD5208"/>
    <w:rsid w:val="00FE0470"/>
    <w:rsid w:val="00FE0862"/>
    <w:rsid w:val="00FE163A"/>
    <w:rsid w:val="00FE4987"/>
    <w:rsid w:val="00FE4A42"/>
    <w:rsid w:val="00FE4ED0"/>
    <w:rsid w:val="00FE6D72"/>
    <w:rsid w:val="00FF378F"/>
    <w:rsid w:val="00FF4437"/>
    <w:rsid w:val="00FF6B1A"/>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7894A"/>
  <w15:docId w15:val="{DB5C2B3B-90A9-4FEE-9115-E5C62F5A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A0"/>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uiPriority w:val="9"/>
    <w:qFormat/>
    <w:rsid w:val="00963536"/>
    <w:pPr>
      <w:keepNext/>
      <w:jc w:val="center"/>
      <w:outlineLvl w:val="0"/>
    </w:pPr>
    <w:rPr>
      <w:b/>
    </w:rPr>
  </w:style>
  <w:style w:type="paragraph" w:styleId="Heading2">
    <w:name w:val="heading 2"/>
    <w:basedOn w:val="Normal"/>
    <w:next w:val="Normal"/>
    <w:qFormat/>
    <w:rsid w:val="00963536"/>
    <w:pPr>
      <w:keepNext/>
      <w:spacing w:before="240" w:after="60"/>
      <w:outlineLvl w:val="1"/>
    </w:pPr>
    <w:rPr>
      <w:b/>
      <w:i/>
      <w:sz w:val="24"/>
    </w:rPr>
  </w:style>
  <w:style w:type="paragraph" w:styleId="Heading3">
    <w:name w:val="heading 3"/>
    <w:basedOn w:val="Normal"/>
    <w:next w:val="Normal"/>
    <w:qFormat/>
    <w:rsid w:val="00963536"/>
    <w:pPr>
      <w:keepNext/>
      <w:tabs>
        <w:tab w:val="left" w:pos="360"/>
        <w:tab w:val="left" w:pos="720"/>
        <w:tab w:val="left" w:pos="1260"/>
        <w:tab w:val="left" w:pos="1350"/>
        <w:tab w:val="left" w:pos="2520"/>
        <w:tab w:val="left" w:pos="4320"/>
        <w:tab w:val="left" w:pos="5130"/>
        <w:tab w:val="left" w:pos="6120"/>
        <w:tab w:val="left" w:pos="8100"/>
      </w:tabs>
      <w:jc w:val="center"/>
      <w:outlineLvl w:val="2"/>
    </w:pPr>
    <w:rPr>
      <w:sz w:val="24"/>
    </w:rPr>
  </w:style>
  <w:style w:type="paragraph" w:styleId="Heading4">
    <w:name w:val="heading 4"/>
    <w:basedOn w:val="Normal"/>
    <w:next w:val="Normal"/>
    <w:qFormat/>
    <w:rsid w:val="00963536"/>
    <w:pPr>
      <w:keepNext/>
      <w:pBdr>
        <w:top w:val="single" w:sz="30" w:space="1" w:color="auto"/>
        <w:left w:val="single" w:sz="30" w:space="4" w:color="auto"/>
        <w:bottom w:val="single" w:sz="30" w:space="1" w:color="auto"/>
        <w:right w:val="single" w:sz="30" w:space="4" w:color="auto"/>
      </w:pBdr>
      <w:jc w:val="center"/>
      <w:outlineLvl w:val="3"/>
    </w:pPr>
    <w:rPr>
      <w:b/>
      <w:color w:val="0000FF"/>
      <w:sz w:val="24"/>
    </w:rPr>
  </w:style>
  <w:style w:type="paragraph" w:styleId="Heading8">
    <w:name w:val="heading 8"/>
    <w:basedOn w:val="Normal"/>
    <w:next w:val="Normal"/>
    <w:qFormat/>
    <w:rsid w:val="00963536"/>
    <w:pPr>
      <w:spacing w:before="240" w:after="60"/>
      <w:outlineLvl w:val="7"/>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3536"/>
    <w:pPr>
      <w:tabs>
        <w:tab w:val="center" w:pos="4320"/>
        <w:tab w:val="right" w:pos="8640"/>
      </w:tabs>
    </w:pPr>
  </w:style>
  <w:style w:type="character" w:styleId="PageNumber">
    <w:name w:val="page number"/>
    <w:basedOn w:val="DefaultParagraphFont"/>
    <w:semiHidden/>
    <w:rsid w:val="00963536"/>
  </w:style>
  <w:style w:type="paragraph" w:styleId="Header">
    <w:name w:val="header"/>
    <w:basedOn w:val="Normal"/>
    <w:link w:val="HeaderChar"/>
    <w:uiPriority w:val="99"/>
    <w:rsid w:val="00963536"/>
    <w:pPr>
      <w:tabs>
        <w:tab w:val="center" w:pos="4320"/>
        <w:tab w:val="right" w:pos="8640"/>
      </w:tabs>
    </w:pPr>
  </w:style>
  <w:style w:type="paragraph" w:styleId="Title">
    <w:name w:val="Title"/>
    <w:basedOn w:val="Normal"/>
    <w:link w:val="TitleChar"/>
    <w:uiPriority w:val="1"/>
    <w:qFormat/>
    <w:rsid w:val="00963536"/>
    <w:pPr>
      <w:tabs>
        <w:tab w:val="left" w:pos="630"/>
      </w:tabs>
      <w:ind w:right="-360"/>
      <w:jc w:val="center"/>
    </w:pPr>
    <w:rPr>
      <w:b/>
    </w:rPr>
  </w:style>
  <w:style w:type="paragraph" w:styleId="BodyText">
    <w:name w:val="Body Text"/>
    <w:basedOn w:val="Normal"/>
    <w:semiHidden/>
    <w:rsid w:val="00963536"/>
    <w:pPr>
      <w:jc w:val="center"/>
    </w:pPr>
  </w:style>
  <w:style w:type="paragraph" w:styleId="BodyText2">
    <w:name w:val="Body Text 2"/>
    <w:basedOn w:val="Normal"/>
    <w:rsid w:val="00963536"/>
    <w:pPr>
      <w:ind w:left="360"/>
    </w:pPr>
  </w:style>
  <w:style w:type="paragraph" w:styleId="BodyTextIndent2">
    <w:name w:val="Body Text Indent 2"/>
    <w:basedOn w:val="Normal"/>
    <w:rsid w:val="00963536"/>
    <w:pPr>
      <w:ind w:left="270"/>
    </w:pPr>
    <w:rPr>
      <w:color w:val="0000FF"/>
    </w:rPr>
  </w:style>
  <w:style w:type="paragraph" w:styleId="BodyText3">
    <w:name w:val="Body Text 3"/>
    <w:basedOn w:val="Normal"/>
    <w:rsid w:val="00963536"/>
    <w:rPr>
      <w:i/>
    </w:rPr>
  </w:style>
  <w:style w:type="paragraph" w:customStyle="1" w:styleId="hfpsub3">
    <w:name w:val="hfpsub3"/>
    <w:basedOn w:val="Normal"/>
    <w:link w:val="hfpsub3Char"/>
    <w:rsid w:val="00963536"/>
    <w:pPr>
      <w:keepNext/>
      <w:spacing w:before="280" w:after="220"/>
    </w:pPr>
    <w:rPr>
      <w:b/>
      <w:kern w:val="2"/>
      <w:sz w:val="24"/>
    </w:rPr>
  </w:style>
  <w:style w:type="character" w:styleId="Hyperlink">
    <w:name w:val="Hyperlink"/>
    <w:uiPriority w:val="99"/>
    <w:rsid w:val="00963536"/>
    <w:rPr>
      <w:color w:val="0000FF"/>
      <w:u w:val="single"/>
    </w:rPr>
  </w:style>
  <w:style w:type="character" w:customStyle="1" w:styleId="EmailStyle25">
    <w:name w:val="EmailStyle25"/>
    <w:rsid w:val="00963536"/>
    <w:rPr>
      <w:rFonts w:ascii="Arial" w:hAnsi="Arial"/>
      <w:color w:val="auto"/>
      <w:sz w:val="20"/>
    </w:rPr>
  </w:style>
  <w:style w:type="paragraph" w:customStyle="1" w:styleId="noindent">
    <w:name w:val="noindent"/>
    <w:basedOn w:val="Normal"/>
    <w:rsid w:val="00963536"/>
    <w:pPr>
      <w:ind w:left="900"/>
      <w:jc w:val="both"/>
    </w:pPr>
    <w:rPr>
      <w:sz w:val="24"/>
    </w:rPr>
  </w:style>
  <w:style w:type="character" w:styleId="FollowedHyperlink">
    <w:name w:val="FollowedHyperlink"/>
    <w:rsid w:val="00963536"/>
    <w:rPr>
      <w:color w:val="auto"/>
      <w:u w:val="single"/>
    </w:rPr>
  </w:style>
  <w:style w:type="paragraph" w:styleId="BalloonText">
    <w:name w:val="Balloon Text"/>
    <w:basedOn w:val="Normal"/>
    <w:rsid w:val="00963536"/>
    <w:rPr>
      <w:rFonts w:ascii="Tahoma" w:hAnsi="Tahoma"/>
      <w:sz w:val="16"/>
    </w:rPr>
  </w:style>
  <w:style w:type="character" w:styleId="CommentReference">
    <w:name w:val="annotation reference"/>
    <w:uiPriority w:val="99"/>
    <w:semiHidden/>
    <w:rsid w:val="00963536"/>
    <w:rPr>
      <w:sz w:val="16"/>
    </w:rPr>
  </w:style>
  <w:style w:type="paragraph" w:styleId="CommentText">
    <w:name w:val="annotation text"/>
    <w:basedOn w:val="Normal"/>
    <w:link w:val="CommentTextChar"/>
    <w:uiPriority w:val="99"/>
    <w:semiHidden/>
    <w:rsid w:val="00963536"/>
  </w:style>
  <w:style w:type="paragraph" w:customStyle="1" w:styleId="CommentSubject1">
    <w:name w:val="Comment Subject1"/>
    <w:basedOn w:val="CommentText"/>
    <w:next w:val="CommentText"/>
    <w:rsid w:val="00963536"/>
    <w:rPr>
      <w:b/>
    </w:rPr>
  </w:style>
  <w:style w:type="paragraph" w:styleId="ListParagraph">
    <w:name w:val="List Paragraph"/>
    <w:basedOn w:val="Normal"/>
    <w:uiPriority w:val="34"/>
    <w:qFormat/>
    <w:rsid w:val="001A4EFA"/>
    <w:pPr>
      <w:ind w:left="720"/>
      <w:contextualSpacing/>
    </w:pPr>
  </w:style>
  <w:style w:type="table" w:styleId="TableGrid">
    <w:name w:val="Table Grid"/>
    <w:basedOn w:val="TableNormal"/>
    <w:uiPriority w:val="59"/>
    <w:rsid w:val="00E9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AFD"/>
    <w:pPr>
      <w:autoSpaceDE w:val="0"/>
      <w:autoSpaceDN w:val="0"/>
      <w:adjustRightInd w:val="0"/>
    </w:pPr>
    <w:rPr>
      <w:rFonts w:eastAsia="Calibri"/>
      <w:color w:val="000000"/>
      <w:sz w:val="24"/>
      <w:szCs w:val="24"/>
    </w:rPr>
  </w:style>
  <w:style w:type="paragraph" w:styleId="NoSpacing">
    <w:name w:val="No Spacing"/>
    <w:link w:val="NoSpacingChar"/>
    <w:uiPriority w:val="1"/>
    <w:qFormat/>
    <w:rsid w:val="00E4796F"/>
    <w:rPr>
      <w:rFonts w:ascii="Calibri" w:eastAsia="Calibri" w:hAnsi="Calibri"/>
      <w:sz w:val="22"/>
      <w:szCs w:val="22"/>
    </w:rPr>
  </w:style>
  <w:style w:type="character" w:customStyle="1" w:styleId="NoSpacingChar">
    <w:name w:val="No Spacing Char"/>
    <w:link w:val="NoSpacing"/>
    <w:uiPriority w:val="1"/>
    <w:rsid w:val="00E4796F"/>
    <w:rPr>
      <w:rFonts w:ascii="Calibri" w:eastAsia="Calibri" w:hAnsi="Calibri"/>
      <w:sz w:val="22"/>
      <w:szCs w:val="22"/>
    </w:rPr>
  </w:style>
  <w:style w:type="character" w:customStyle="1" w:styleId="FooterChar">
    <w:name w:val="Footer Char"/>
    <w:link w:val="Footer"/>
    <w:uiPriority w:val="99"/>
    <w:rsid w:val="00FF4437"/>
  </w:style>
  <w:style w:type="character" w:customStyle="1" w:styleId="HeaderChar">
    <w:name w:val="Header Char"/>
    <w:link w:val="Header"/>
    <w:uiPriority w:val="99"/>
    <w:rsid w:val="00341D42"/>
  </w:style>
  <w:style w:type="character" w:customStyle="1" w:styleId="CommentTextChar">
    <w:name w:val="Comment Text Char"/>
    <w:link w:val="CommentText"/>
    <w:uiPriority w:val="99"/>
    <w:semiHidden/>
    <w:rsid w:val="00455621"/>
  </w:style>
  <w:style w:type="paragraph" w:styleId="CommentSubject">
    <w:name w:val="annotation subject"/>
    <w:basedOn w:val="CommentText"/>
    <w:next w:val="CommentText"/>
    <w:link w:val="CommentSubjectChar"/>
    <w:uiPriority w:val="99"/>
    <w:semiHidden/>
    <w:unhideWhenUsed/>
    <w:rsid w:val="0089745C"/>
    <w:rPr>
      <w:b/>
      <w:bCs/>
    </w:rPr>
  </w:style>
  <w:style w:type="character" w:customStyle="1" w:styleId="CommentSubjectChar">
    <w:name w:val="Comment Subject Char"/>
    <w:link w:val="CommentSubject"/>
    <w:uiPriority w:val="99"/>
    <w:semiHidden/>
    <w:rsid w:val="0089745C"/>
    <w:rPr>
      <w:b/>
      <w:bCs/>
    </w:rPr>
  </w:style>
  <w:style w:type="paragraph" w:customStyle="1" w:styleId="CM32">
    <w:name w:val="CM32"/>
    <w:basedOn w:val="Default"/>
    <w:next w:val="Default"/>
    <w:uiPriority w:val="99"/>
    <w:rsid w:val="009E6D9D"/>
    <w:pPr>
      <w:widowControl w:val="0"/>
    </w:pPr>
    <w:rPr>
      <w:rFonts w:ascii="Tahoma" w:eastAsia="Times New Roman" w:hAnsi="Tahoma" w:cs="Tahoma"/>
      <w:color w:val="auto"/>
    </w:rPr>
  </w:style>
  <w:style w:type="paragraph" w:styleId="NormalWeb">
    <w:name w:val="Normal (Web)"/>
    <w:basedOn w:val="Normal"/>
    <w:uiPriority w:val="99"/>
    <w:unhideWhenUsed/>
    <w:rsid w:val="00A02D4F"/>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9B588F"/>
  </w:style>
  <w:style w:type="paragraph" w:styleId="TOCHeading">
    <w:name w:val="TOC Heading"/>
    <w:basedOn w:val="Heading1"/>
    <w:next w:val="Normal"/>
    <w:uiPriority w:val="39"/>
    <w:semiHidden/>
    <w:unhideWhenUsed/>
    <w:qFormat/>
    <w:rsid w:val="00664F9E"/>
    <w:pPr>
      <w:keepLines/>
      <w:overflowPunct/>
      <w:autoSpaceDE/>
      <w:autoSpaceDN/>
      <w:adjustRightInd/>
      <w:spacing w:before="480" w:line="276" w:lineRule="auto"/>
      <w:jc w:val="left"/>
      <w:textAlignment w:val="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unhideWhenUsed/>
    <w:qFormat/>
    <w:rsid w:val="00664F9E"/>
  </w:style>
  <w:style w:type="paragraph" w:styleId="TOC3">
    <w:name w:val="toc 3"/>
    <w:basedOn w:val="Normal"/>
    <w:next w:val="Normal"/>
    <w:autoRedefine/>
    <w:uiPriority w:val="39"/>
    <w:unhideWhenUsed/>
    <w:qFormat/>
    <w:rsid w:val="00664F9E"/>
    <w:pPr>
      <w:ind w:left="400"/>
    </w:pPr>
  </w:style>
  <w:style w:type="paragraph" w:styleId="TOC2">
    <w:name w:val="toc 2"/>
    <w:basedOn w:val="Normal"/>
    <w:next w:val="Normal"/>
    <w:autoRedefine/>
    <w:uiPriority w:val="39"/>
    <w:semiHidden/>
    <w:unhideWhenUsed/>
    <w:qFormat/>
    <w:rsid w:val="00664F9E"/>
    <w:pPr>
      <w:overflowPunct/>
      <w:autoSpaceDE/>
      <w:autoSpaceDN/>
      <w:adjustRightInd/>
      <w:spacing w:after="100" w:line="276" w:lineRule="auto"/>
      <w:ind w:left="220"/>
      <w:textAlignment w:val="auto"/>
    </w:pPr>
    <w:rPr>
      <w:rFonts w:ascii="Calibri" w:eastAsia="MS Mincho" w:hAnsi="Calibri" w:cs="Arial"/>
      <w:szCs w:val="22"/>
      <w:lang w:eastAsia="ja-JP"/>
    </w:rPr>
  </w:style>
  <w:style w:type="character" w:customStyle="1" w:styleId="Heading1Char">
    <w:name w:val="Heading 1 Char"/>
    <w:link w:val="Heading1"/>
    <w:uiPriority w:val="9"/>
    <w:rsid w:val="00406FC9"/>
    <w:rPr>
      <w:b/>
    </w:rPr>
  </w:style>
  <w:style w:type="table" w:customStyle="1" w:styleId="TableGrid2">
    <w:name w:val="Table Grid2"/>
    <w:basedOn w:val="TableNormal"/>
    <w:next w:val="TableGrid"/>
    <w:uiPriority w:val="59"/>
    <w:rsid w:val="00C71A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fpsub3Char">
    <w:name w:val="hfpsub3 Char"/>
    <w:basedOn w:val="DefaultParagraphFont"/>
    <w:link w:val="hfpsub3"/>
    <w:locked/>
    <w:rsid w:val="00560656"/>
    <w:rPr>
      <w:rFonts w:ascii="Arial" w:hAnsi="Arial"/>
      <w:b/>
      <w:kern w:val="2"/>
      <w:sz w:val="24"/>
    </w:rPr>
  </w:style>
  <w:style w:type="character" w:styleId="UnresolvedMention">
    <w:name w:val="Unresolved Mention"/>
    <w:basedOn w:val="DefaultParagraphFont"/>
    <w:uiPriority w:val="99"/>
    <w:semiHidden/>
    <w:unhideWhenUsed/>
    <w:rsid w:val="003D0ED7"/>
    <w:rPr>
      <w:color w:val="605E5C"/>
      <w:shd w:val="clear" w:color="auto" w:fill="E1DFDD"/>
    </w:rPr>
  </w:style>
  <w:style w:type="character" w:styleId="PlaceholderText">
    <w:name w:val="Placeholder Text"/>
    <w:basedOn w:val="DefaultParagraphFont"/>
    <w:uiPriority w:val="99"/>
    <w:semiHidden/>
    <w:rsid w:val="001A709A"/>
    <w:rPr>
      <w:color w:val="808080"/>
    </w:rPr>
  </w:style>
  <w:style w:type="paragraph" w:customStyle="1" w:styleId="indent-2">
    <w:name w:val="indent-2"/>
    <w:basedOn w:val="Normal"/>
    <w:rsid w:val="00325494"/>
    <w:pPr>
      <w:overflowPunct/>
      <w:autoSpaceDE/>
      <w:autoSpaceDN/>
      <w:adjustRightInd/>
      <w:spacing w:before="100" w:beforeAutospacing="1" w:after="100" w:afterAutospacing="1"/>
      <w:textAlignment w:val="auto"/>
    </w:pPr>
    <w:rPr>
      <w:sz w:val="24"/>
      <w:szCs w:val="24"/>
    </w:rPr>
  </w:style>
  <w:style w:type="character" w:customStyle="1" w:styleId="paragraph-hierarchy">
    <w:name w:val="paragraph-hierarchy"/>
    <w:basedOn w:val="DefaultParagraphFont"/>
    <w:rsid w:val="00325494"/>
  </w:style>
  <w:style w:type="character" w:customStyle="1" w:styleId="paren">
    <w:name w:val="paren"/>
    <w:basedOn w:val="DefaultParagraphFont"/>
    <w:rsid w:val="00325494"/>
  </w:style>
  <w:style w:type="paragraph" w:customStyle="1" w:styleId="indent-3">
    <w:name w:val="indent-3"/>
    <w:basedOn w:val="Normal"/>
    <w:rsid w:val="00325494"/>
    <w:pPr>
      <w:overflowPunct/>
      <w:autoSpaceDE/>
      <w:autoSpaceDN/>
      <w:adjustRightInd/>
      <w:spacing w:before="100" w:beforeAutospacing="1" w:after="100" w:afterAutospacing="1"/>
      <w:textAlignment w:val="auto"/>
    </w:pPr>
    <w:rPr>
      <w:sz w:val="24"/>
      <w:szCs w:val="24"/>
    </w:rPr>
  </w:style>
  <w:style w:type="character" w:styleId="Emphasis">
    <w:name w:val="Emphasis"/>
    <w:basedOn w:val="DefaultParagraphFont"/>
    <w:uiPriority w:val="20"/>
    <w:qFormat/>
    <w:rsid w:val="00325494"/>
    <w:rPr>
      <w:i/>
      <w:iCs/>
    </w:rPr>
  </w:style>
  <w:style w:type="paragraph" w:customStyle="1" w:styleId="indent-4">
    <w:name w:val="indent-4"/>
    <w:basedOn w:val="Normal"/>
    <w:rsid w:val="00325494"/>
    <w:pPr>
      <w:overflowPunct/>
      <w:autoSpaceDE/>
      <w:autoSpaceDN/>
      <w:adjustRightInd/>
      <w:spacing w:before="100" w:beforeAutospacing="1" w:after="100" w:afterAutospacing="1"/>
      <w:textAlignment w:val="auto"/>
    </w:pPr>
    <w:rPr>
      <w:sz w:val="24"/>
      <w:szCs w:val="24"/>
    </w:rPr>
  </w:style>
  <w:style w:type="paragraph" w:customStyle="1" w:styleId="indent-1">
    <w:name w:val="indent-1"/>
    <w:basedOn w:val="Normal"/>
    <w:rsid w:val="002053CB"/>
    <w:pPr>
      <w:overflowPunct/>
      <w:autoSpaceDE/>
      <w:autoSpaceDN/>
      <w:adjustRightInd/>
      <w:spacing w:before="100" w:beforeAutospacing="1" w:after="100" w:afterAutospacing="1"/>
      <w:textAlignment w:val="auto"/>
    </w:pPr>
    <w:rPr>
      <w:sz w:val="24"/>
      <w:szCs w:val="24"/>
    </w:rPr>
  </w:style>
  <w:style w:type="character" w:customStyle="1" w:styleId="TitleChar">
    <w:name w:val="Title Char"/>
    <w:basedOn w:val="DefaultParagraphFont"/>
    <w:link w:val="Title"/>
    <w:uiPriority w:val="1"/>
    <w:rsid w:val="00433B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9482">
      <w:bodyDiv w:val="1"/>
      <w:marLeft w:val="0"/>
      <w:marRight w:val="0"/>
      <w:marTop w:val="0"/>
      <w:marBottom w:val="0"/>
      <w:divBdr>
        <w:top w:val="none" w:sz="0" w:space="0" w:color="auto"/>
        <w:left w:val="none" w:sz="0" w:space="0" w:color="auto"/>
        <w:bottom w:val="none" w:sz="0" w:space="0" w:color="auto"/>
        <w:right w:val="none" w:sz="0" w:space="0" w:color="auto"/>
      </w:divBdr>
    </w:div>
    <w:div w:id="422265928">
      <w:bodyDiv w:val="1"/>
      <w:marLeft w:val="0"/>
      <w:marRight w:val="0"/>
      <w:marTop w:val="0"/>
      <w:marBottom w:val="0"/>
      <w:divBdr>
        <w:top w:val="none" w:sz="0" w:space="0" w:color="auto"/>
        <w:left w:val="none" w:sz="0" w:space="0" w:color="auto"/>
        <w:bottom w:val="none" w:sz="0" w:space="0" w:color="auto"/>
        <w:right w:val="none" w:sz="0" w:space="0" w:color="auto"/>
      </w:divBdr>
    </w:div>
    <w:div w:id="588538188">
      <w:bodyDiv w:val="1"/>
      <w:marLeft w:val="0"/>
      <w:marRight w:val="0"/>
      <w:marTop w:val="0"/>
      <w:marBottom w:val="0"/>
      <w:divBdr>
        <w:top w:val="none" w:sz="0" w:space="0" w:color="auto"/>
        <w:left w:val="none" w:sz="0" w:space="0" w:color="auto"/>
        <w:bottom w:val="none" w:sz="0" w:space="0" w:color="auto"/>
        <w:right w:val="none" w:sz="0" w:space="0" w:color="auto"/>
      </w:divBdr>
      <w:divsChild>
        <w:div w:id="540745154">
          <w:marLeft w:val="0"/>
          <w:marRight w:val="0"/>
          <w:marTop w:val="0"/>
          <w:marBottom w:val="0"/>
          <w:divBdr>
            <w:top w:val="none" w:sz="0" w:space="0" w:color="auto"/>
            <w:left w:val="none" w:sz="0" w:space="0" w:color="auto"/>
            <w:bottom w:val="none" w:sz="0" w:space="0" w:color="auto"/>
            <w:right w:val="none" w:sz="0" w:space="0" w:color="auto"/>
          </w:divBdr>
          <w:divsChild>
            <w:div w:id="224725414">
              <w:marLeft w:val="0"/>
              <w:marRight w:val="0"/>
              <w:marTop w:val="0"/>
              <w:marBottom w:val="0"/>
              <w:divBdr>
                <w:top w:val="none" w:sz="0" w:space="0" w:color="auto"/>
                <w:left w:val="none" w:sz="0" w:space="0" w:color="auto"/>
                <w:bottom w:val="none" w:sz="0" w:space="0" w:color="auto"/>
                <w:right w:val="none" w:sz="0" w:space="0" w:color="auto"/>
              </w:divBdr>
            </w:div>
            <w:div w:id="903685674">
              <w:marLeft w:val="0"/>
              <w:marRight w:val="0"/>
              <w:marTop w:val="0"/>
              <w:marBottom w:val="0"/>
              <w:divBdr>
                <w:top w:val="none" w:sz="0" w:space="0" w:color="auto"/>
                <w:left w:val="none" w:sz="0" w:space="0" w:color="auto"/>
                <w:bottom w:val="none" w:sz="0" w:space="0" w:color="auto"/>
                <w:right w:val="none" w:sz="0" w:space="0" w:color="auto"/>
              </w:divBdr>
            </w:div>
            <w:div w:id="246157604">
              <w:marLeft w:val="0"/>
              <w:marRight w:val="0"/>
              <w:marTop w:val="0"/>
              <w:marBottom w:val="0"/>
              <w:divBdr>
                <w:top w:val="none" w:sz="0" w:space="0" w:color="auto"/>
                <w:left w:val="none" w:sz="0" w:space="0" w:color="auto"/>
                <w:bottom w:val="none" w:sz="0" w:space="0" w:color="auto"/>
                <w:right w:val="none" w:sz="0" w:space="0" w:color="auto"/>
              </w:divBdr>
              <w:divsChild>
                <w:div w:id="661591162">
                  <w:marLeft w:val="0"/>
                  <w:marRight w:val="0"/>
                  <w:marTop w:val="0"/>
                  <w:marBottom w:val="0"/>
                  <w:divBdr>
                    <w:top w:val="none" w:sz="0" w:space="0" w:color="auto"/>
                    <w:left w:val="none" w:sz="0" w:space="0" w:color="auto"/>
                    <w:bottom w:val="none" w:sz="0" w:space="0" w:color="auto"/>
                    <w:right w:val="none" w:sz="0" w:space="0" w:color="auto"/>
                  </w:divBdr>
                </w:div>
                <w:div w:id="183833073">
                  <w:marLeft w:val="0"/>
                  <w:marRight w:val="0"/>
                  <w:marTop w:val="0"/>
                  <w:marBottom w:val="0"/>
                  <w:divBdr>
                    <w:top w:val="none" w:sz="0" w:space="0" w:color="auto"/>
                    <w:left w:val="none" w:sz="0" w:space="0" w:color="auto"/>
                    <w:bottom w:val="none" w:sz="0" w:space="0" w:color="auto"/>
                    <w:right w:val="none" w:sz="0" w:space="0" w:color="auto"/>
                  </w:divBdr>
                </w:div>
                <w:div w:id="1484614337">
                  <w:marLeft w:val="0"/>
                  <w:marRight w:val="0"/>
                  <w:marTop w:val="0"/>
                  <w:marBottom w:val="0"/>
                  <w:divBdr>
                    <w:top w:val="none" w:sz="0" w:space="0" w:color="auto"/>
                    <w:left w:val="none" w:sz="0" w:space="0" w:color="auto"/>
                    <w:bottom w:val="none" w:sz="0" w:space="0" w:color="auto"/>
                    <w:right w:val="none" w:sz="0" w:space="0" w:color="auto"/>
                  </w:divBdr>
                </w:div>
                <w:div w:id="640383312">
                  <w:marLeft w:val="0"/>
                  <w:marRight w:val="0"/>
                  <w:marTop w:val="0"/>
                  <w:marBottom w:val="0"/>
                  <w:divBdr>
                    <w:top w:val="none" w:sz="0" w:space="0" w:color="auto"/>
                    <w:left w:val="none" w:sz="0" w:space="0" w:color="auto"/>
                    <w:bottom w:val="none" w:sz="0" w:space="0" w:color="auto"/>
                    <w:right w:val="none" w:sz="0" w:space="0" w:color="auto"/>
                  </w:divBdr>
                </w:div>
                <w:div w:id="682711763">
                  <w:marLeft w:val="0"/>
                  <w:marRight w:val="0"/>
                  <w:marTop w:val="0"/>
                  <w:marBottom w:val="0"/>
                  <w:divBdr>
                    <w:top w:val="none" w:sz="0" w:space="0" w:color="auto"/>
                    <w:left w:val="none" w:sz="0" w:space="0" w:color="auto"/>
                    <w:bottom w:val="none" w:sz="0" w:space="0" w:color="auto"/>
                    <w:right w:val="none" w:sz="0" w:space="0" w:color="auto"/>
                  </w:divBdr>
                </w:div>
                <w:div w:id="52311033">
                  <w:marLeft w:val="0"/>
                  <w:marRight w:val="0"/>
                  <w:marTop w:val="0"/>
                  <w:marBottom w:val="0"/>
                  <w:divBdr>
                    <w:top w:val="none" w:sz="0" w:space="0" w:color="auto"/>
                    <w:left w:val="none" w:sz="0" w:space="0" w:color="auto"/>
                    <w:bottom w:val="none" w:sz="0" w:space="0" w:color="auto"/>
                    <w:right w:val="none" w:sz="0" w:space="0" w:color="auto"/>
                  </w:divBdr>
                </w:div>
                <w:div w:id="17511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916">
          <w:marLeft w:val="0"/>
          <w:marRight w:val="0"/>
          <w:marTop w:val="0"/>
          <w:marBottom w:val="0"/>
          <w:divBdr>
            <w:top w:val="none" w:sz="0" w:space="0" w:color="auto"/>
            <w:left w:val="none" w:sz="0" w:space="0" w:color="auto"/>
            <w:bottom w:val="none" w:sz="0" w:space="0" w:color="auto"/>
            <w:right w:val="none" w:sz="0" w:space="0" w:color="auto"/>
          </w:divBdr>
        </w:div>
        <w:div w:id="60176552">
          <w:marLeft w:val="0"/>
          <w:marRight w:val="0"/>
          <w:marTop w:val="0"/>
          <w:marBottom w:val="0"/>
          <w:divBdr>
            <w:top w:val="none" w:sz="0" w:space="0" w:color="auto"/>
            <w:left w:val="none" w:sz="0" w:space="0" w:color="auto"/>
            <w:bottom w:val="none" w:sz="0" w:space="0" w:color="auto"/>
            <w:right w:val="none" w:sz="0" w:space="0" w:color="auto"/>
          </w:divBdr>
        </w:div>
      </w:divsChild>
    </w:div>
    <w:div w:id="606547301">
      <w:bodyDiv w:val="1"/>
      <w:marLeft w:val="0"/>
      <w:marRight w:val="0"/>
      <w:marTop w:val="0"/>
      <w:marBottom w:val="0"/>
      <w:divBdr>
        <w:top w:val="none" w:sz="0" w:space="0" w:color="auto"/>
        <w:left w:val="none" w:sz="0" w:space="0" w:color="auto"/>
        <w:bottom w:val="none" w:sz="0" w:space="0" w:color="auto"/>
        <w:right w:val="none" w:sz="0" w:space="0" w:color="auto"/>
      </w:divBdr>
    </w:div>
    <w:div w:id="908733931">
      <w:bodyDiv w:val="1"/>
      <w:marLeft w:val="0"/>
      <w:marRight w:val="0"/>
      <w:marTop w:val="0"/>
      <w:marBottom w:val="0"/>
      <w:divBdr>
        <w:top w:val="none" w:sz="0" w:space="0" w:color="auto"/>
        <w:left w:val="none" w:sz="0" w:space="0" w:color="auto"/>
        <w:bottom w:val="none" w:sz="0" w:space="0" w:color="auto"/>
        <w:right w:val="none" w:sz="0" w:space="0" w:color="auto"/>
      </w:divBdr>
    </w:div>
    <w:div w:id="983314004">
      <w:bodyDiv w:val="1"/>
      <w:marLeft w:val="0"/>
      <w:marRight w:val="0"/>
      <w:marTop w:val="0"/>
      <w:marBottom w:val="0"/>
      <w:divBdr>
        <w:top w:val="none" w:sz="0" w:space="0" w:color="auto"/>
        <w:left w:val="none" w:sz="0" w:space="0" w:color="auto"/>
        <w:bottom w:val="none" w:sz="0" w:space="0" w:color="auto"/>
        <w:right w:val="none" w:sz="0" w:space="0" w:color="auto"/>
      </w:divBdr>
    </w:div>
    <w:div w:id="1211652205">
      <w:bodyDiv w:val="1"/>
      <w:marLeft w:val="0"/>
      <w:marRight w:val="0"/>
      <w:marTop w:val="0"/>
      <w:marBottom w:val="0"/>
      <w:divBdr>
        <w:top w:val="none" w:sz="0" w:space="0" w:color="auto"/>
        <w:left w:val="none" w:sz="0" w:space="0" w:color="auto"/>
        <w:bottom w:val="none" w:sz="0" w:space="0" w:color="auto"/>
        <w:right w:val="none" w:sz="0" w:space="0" w:color="auto"/>
      </w:divBdr>
    </w:div>
    <w:div w:id="1220701679">
      <w:bodyDiv w:val="1"/>
      <w:marLeft w:val="0"/>
      <w:marRight w:val="0"/>
      <w:marTop w:val="0"/>
      <w:marBottom w:val="0"/>
      <w:divBdr>
        <w:top w:val="none" w:sz="0" w:space="0" w:color="auto"/>
        <w:left w:val="none" w:sz="0" w:space="0" w:color="auto"/>
        <w:bottom w:val="none" w:sz="0" w:space="0" w:color="auto"/>
        <w:right w:val="none" w:sz="0" w:space="0" w:color="auto"/>
      </w:divBdr>
    </w:div>
    <w:div w:id="1298143575">
      <w:bodyDiv w:val="1"/>
      <w:marLeft w:val="0"/>
      <w:marRight w:val="0"/>
      <w:marTop w:val="0"/>
      <w:marBottom w:val="0"/>
      <w:divBdr>
        <w:top w:val="none" w:sz="0" w:space="0" w:color="auto"/>
        <w:left w:val="none" w:sz="0" w:space="0" w:color="auto"/>
        <w:bottom w:val="none" w:sz="0" w:space="0" w:color="auto"/>
        <w:right w:val="none" w:sz="0" w:space="0" w:color="auto"/>
      </w:divBdr>
      <w:divsChild>
        <w:div w:id="365376557">
          <w:marLeft w:val="0"/>
          <w:marRight w:val="0"/>
          <w:marTop w:val="0"/>
          <w:marBottom w:val="0"/>
          <w:divBdr>
            <w:top w:val="none" w:sz="0" w:space="0" w:color="auto"/>
            <w:left w:val="none" w:sz="0" w:space="0" w:color="auto"/>
            <w:bottom w:val="none" w:sz="0" w:space="0" w:color="auto"/>
            <w:right w:val="none" w:sz="0" w:space="0" w:color="auto"/>
          </w:divBdr>
          <w:divsChild>
            <w:div w:id="737366080">
              <w:marLeft w:val="0"/>
              <w:marRight w:val="0"/>
              <w:marTop w:val="0"/>
              <w:marBottom w:val="0"/>
              <w:divBdr>
                <w:top w:val="none" w:sz="0" w:space="0" w:color="auto"/>
                <w:left w:val="none" w:sz="0" w:space="0" w:color="auto"/>
                <w:bottom w:val="none" w:sz="0" w:space="0" w:color="auto"/>
                <w:right w:val="none" w:sz="0" w:space="0" w:color="auto"/>
              </w:divBdr>
            </w:div>
            <w:div w:id="1191649281">
              <w:marLeft w:val="0"/>
              <w:marRight w:val="0"/>
              <w:marTop w:val="0"/>
              <w:marBottom w:val="0"/>
              <w:divBdr>
                <w:top w:val="none" w:sz="0" w:space="0" w:color="auto"/>
                <w:left w:val="none" w:sz="0" w:space="0" w:color="auto"/>
                <w:bottom w:val="none" w:sz="0" w:space="0" w:color="auto"/>
                <w:right w:val="none" w:sz="0" w:space="0" w:color="auto"/>
              </w:divBdr>
            </w:div>
            <w:div w:id="1708603310">
              <w:marLeft w:val="0"/>
              <w:marRight w:val="0"/>
              <w:marTop w:val="0"/>
              <w:marBottom w:val="0"/>
              <w:divBdr>
                <w:top w:val="none" w:sz="0" w:space="0" w:color="auto"/>
                <w:left w:val="none" w:sz="0" w:space="0" w:color="auto"/>
                <w:bottom w:val="none" w:sz="0" w:space="0" w:color="auto"/>
                <w:right w:val="none" w:sz="0" w:space="0" w:color="auto"/>
              </w:divBdr>
            </w:div>
          </w:divsChild>
        </w:div>
        <w:div w:id="1308827092">
          <w:marLeft w:val="0"/>
          <w:marRight w:val="0"/>
          <w:marTop w:val="0"/>
          <w:marBottom w:val="0"/>
          <w:divBdr>
            <w:top w:val="none" w:sz="0" w:space="0" w:color="auto"/>
            <w:left w:val="none" w:sz="0" w:space="0" w:color="auto"/>
            <w:bottom w:val="none" w:sz="0" w:space="0" w:color="auto"/>
            <w:right w:val="none" w:sz="0" w:space="0" w:color="auto"/>
          </w:divBdr>
          <w:divsChild>
            <w:div w:id="821196443">
              <w:marLeft w:val="0"/>
              <w:marRight w:val="0"/>
              <w:marTop w:val="0"/>
              <w:marBottom w:val="0"/>
              <w:divBdr>
                <w:top w:val="none" w:sz="0" w:space="0" w:color="auto"/>
                <w:left w:val="none" w:sz="0" w:space="0" w:color="auto"/>
                <w:bottom w:val="none" w:sz="0" w:space="0" w:color="auto"/>
                <w:right w:val="none" w:sz="0" w:space="0" w:color="auto"/>
              </w:divBdr>
            </w:div>
            <w:div w:id="1217161578">
              <w:marLeft w:val="0"/>
              <w:marRight w:val="0"/>
              <w:marTop w:val="0"/>
              <w:marBottom w:val="0"/>
              <w:divBdr>
                <w:top w:val="none" w:sz="0" w:space="0" w:color="auto"/>
                <w:left w:val="none" w:sz="0" w:space="0" w:color="auto"/>
                <w:bottom w:val="none" w:sz="0" w:space="0" w:color="auto"/>
                <w:right w:val="none" w:sz="0" w:space="0" w:color="auto"/>
              </w:divBdr>
            </w:div>
            <w:div w:id="487943705">
              <w:marLeft w:val="0"/>
              <w:marRight w:val="0"/>
              <w:marTop w:val="0"/>
              <w:marBottom w:val="0"/>
              <w:divBdr>
                <w:top w:val="none" w:sz="0" w:space="0" w:color="auto"/>
                <w:left w:val="none" w:sz="0" w:space="0" w:color="auto"/>
                <w:bottom w:val="none" w:sz="0" w:space="0" w:color="auto"/>
                <w:right w:val="none" w:sz="0" w:space="0" w:color="auto"/>
              </w:divBdr>
            </w:div>
          </w:divsChild>
        </w:div>
        <w:div w:id="1118447679">
          <w:marLeft w:val="0"/>
          <w:marRight w:val="0"/>
          <w:marTop w:val="0"/>
          <w:marBottom w:val="0"/>
          <w:divBdr>
            <w:top w:val="none" w:sz="0" w:space="0" w:color="auto"/>
            <w:left w:val="none" w:sz="0" w:space="0" w:color="auto"/>
            <w:bottom w:val="none" w:sz="0" w:space="0" w:color="auto"/>
            <w:right w:val="none" w:sz="0" w:space="0" w:color="auto"/>
          </w:divBdr>
          <w:divsChild>
            <w:div w:id="1832133257">
              <w:marLeft w:val="0"/>
              <w:marRight w:val="0"/>
              <w:marTop w:val="0"/>
              <w:marBottom w:val="0"/>
              <w:divBdr>
                <w:top w:val="none" w:sz="0" w:space="0" w:color="auto"/>
                <w:left w:val="none" w:sz="0" w:space="0" w:color="auto"/>
                <w:bottom w:val="none" w:sz="0" w:space="0" w:color="auto"/>
                <w:right w:val="none" w:sz="0" w:space="0" w:color="auto"/>
              </w:divBdr>
            </w:div>
            <w:div w:id="1970163385">
              <w:marLeft w:val="0"/>
              <w:marRight w:val="0"/>
              <w:marTop w:val="0"/>
              <w:marBottom w:val="0"/>
              <w:divBdr>
                <w:top w:val="none" w:sz="0" w:space="0" w:color="auto"/>
                <w:left w:val="none" w:sz="0" w:space="0" w:color="auto"/>
                <w:bottom w:val="none" w:sz="0" w:space="0" w:color="auto"/>
                <w:right w:val="none" w:sz="0" w:space="0" w:color="auto"/>
              </w:divBdr>
            </w:div>
            <w:div w:id="698942057">
              <w:marLeft w:val="0"/>
              <w:marRight w:val="0"/>
              <w:marTop w:val="0"/>
              <w:marBottom w:val="0"/>
              <w:divBdr>
                <w:top w:val="none" w:sz="0" w:space="0" w:color="auto"/>
                <w:left w:val="none" w:sz="0" w:space="0" w:color="auto"/>
                <w:bottom w:val="none" w:sz="0" w:space="0" w:color="auto"/>
                <w:right w:val="none" w:sz="0" w:space="0" w:color="auto"/>
              </w:divBdr>
            </w:div>
            <w:div w:id="16391775">
              <w:marLeft w:val="0"/>
              <w:marRight w:val="0"/>
              <w:marTop w:val="0"/>
              <w:marBottom w:val="0"/>
              <w:divBdr>
                <w:top w:val="none" w:sz="0" w:space="0" w:color="auto"/>
                <w:left w:val="none" w:sz="0" w:space="0" w:color="auto"/>
                <w:bottom w:val="none" w:sz="0" w:space="0" w:color="auto"/>
                <w:right w:val="none" w:sz="0" w:space="0" w:color="auto"/>
              </w:divBdr>
            </w:div>
          </w:divsChild>
        </w:div>
        <w:div w:id="1610889892">
          <w:marLeft w:val="0"/>
          <w:marRight w:val="0"/>
          <w:marTop w:val="0"/>
          <w:marBottom w:val="0"/>
          <w:divBdr>
            <w:top w:val="none" w:sz="0" w:space="0" w:color="auto"/>
            <w:left w:val="none" w:sz="0" w:space="0" w:color="auto"/>
            <w:bottom w:val="none" w:sz="0" w:space="0" w:color="auto"/>
            <w:right w:val="none" w:sz="0" w:space="0" w:color="auto"/>
          </w:divBdr>
          <w:divsChild>
            <w:div w:id="475335982">
              <w:marLeft w:val="0"/>
              <w:marRight w:val="0"/>
              <w:marTop w:val="0"/>
              <w:marBottom w:val="0"/>
              <w:divBdr>
                <w:top w:val="none" w:sz="0" w:space="0" w:color="auto"/>
                <w:left w:val="none" w:sz="0" w:space="0" w:color="auto"/>
                <w:bottom w:val="none" w:sz="0" w:space="0" w:color="auto"/>
                <w:right w:val="none" w:sz="0" w:space="0" w:color="auto"/>
              </w:divBdr>
            </w:div>
            <w:div w:id="410280363">
              <w:marLeft w:val="0"/>
              <w:marRight w:val="0"/>
              <w:marTop w:val="0"/>
              <w:marBottom w:val="0"/>
              <w:divBdr>
                <w:top w:val="none" w:sz="0" w:space="0" w:color="auto"/>
                <w:left w:val="none" w:sz="0" w:space="0" w:color="auto"/>
                <w:bottom w:val="none" w:sz="0" w:space="0" w:color="auto"/>
                <w:right w:val="none" w:sz="0" w:space="0" w:color="auto"/>
              </w:divBdr>
            </w:div>
            <w:div w:id="21410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32815">
      <w:bodyDiv w:val="1"/>
      <w:marLeft w:val="0"/>
      <w:marRight w:val="0"/>
      <w:marTop w:val="0"/>
      <w:marBottom w:val="0"/>
      <w:divBdr>
        <w:top w:val="none" w:sz="0" w:space="0" w:color="auto"/>
        <w:left w:val="none" w:sz="0" w:space="0" w:color="auto"/>
        <w:bottom w:val="none" w:sz="0" w:space="0" w:color="auto"/>
        <w:right w:val="none" w:sz="0" w:space="0" w:color="auto"/>
      </w:divBdr>
    </w:div>
    <w:div w:id="1637711211">
      <w:bodyDiv w:val="1"/>
      <w:marLeft w:val="0"/>
      <w:marRight w:val="0"/>
      <w:marTop w:val="0"/>
      <w:marBottom w:val="0"/>
      <w:divBdr>
        <w:top w:val="none" w:sz="0" w:space="0" w:color="auto"/>
        <w:left w:val="none" w:sz="0" w:space="0" w:color="auto"/>
        <w:bottom w:val="none" w:sz="0" w:space="0" w:color="auto"/>
        <w:right w:val="none" w:sz="0" w:space="0" w:color="auto"/>
      </w:divBdr>
    </w:div>
    <w:div w:id="1719206823">
      <w:bodyDiv w:val="1"/>
      <w:marLeft w:val="0"/>
      <w:marRight w:val="0"/>
      <w:marTop w:val="0"/>
      <w:marBottom w:val="0"/>
      <w:divBdr>
        <w:top w:val="none" w:sz="0" w:space="0" w:color="auto"/>
        <w:left w:val="none" w:sz="0" w:space="0" w:color="auto"/>
        <w:bottom w:val="none" w:sz="0" w:space="0" w:color="auto"/>
        <w:right w:val="none" w:sz="0" w:space="0" w:color="auto"/>
      </w:divBdr>
      <w:divsChild>
        <w:div w:id="801536758">
          <w:marLeft w:val="0"/>
          <w:marRight w:val="0"/>
          <w:marTop w:val="0"/>
          <w:marBottom w:val="0"/>
          <w:divBdr>
            <w:top w:val="none" w:sz="0" w:space="0" w:color="auto"/>
            <w:left w:val="none" w:sz="0" w:space="0" w:color="auto"/>
            <w:bottom w:val="none" w:sz="0" w:space="0" w:color="auto"/>
            <w:right w:val="none" w:sz="0" w:space="0" w:color="auto"/>
          </w:divBdr>
          <w:divsChild>
            <w:div w:id="387843759">
              <w:marLeft w:val="0"/>
              <w:marRight w:val="0"/>
              <w:marTop w:val="0"/>
              <w:marBottom w:val="0"/>
              <w:divBdr>
                <w:top w:val="none" w:sz="0" w:space="0" w:color="auto"/>
                <w:left w:val="none" w:sz="0" w:space="0" w:color="auto"/>
                <w:bottom w:val="none" w:sz="0" w:space="0" w:color="auto"/>
                <w:right w:val="none" w:sz="0" w:space="0" w:color="auto"/>
              </w:divBdr>
            </w:div>
            <w:div w:id="1660965128">
              <w:marLeft w:val="0"/>
              <w:marRight w:val="0"/>
              <w:marTop w:val="0"/>
              <w:marBottom w:val="0"/>
              <w:divBdr>
                <w:top w:val="none" w:sz="0" w:space="0" w:color="auto"/>
                <w:left w:val="none" w:sz="0" w:space="0" w:color="auto"/>
                <w:bottom w:val="none" w:sz="0" w:space="0" w:color="auto"/>
                <w:right w:val="none" w:sz="0" w:space="0" w:color="auto"/>
              </w:divBdr>
            </w:div>
            <w:div w:id="2036926372">
              <w:marLeft w:val="0"/>
              <w:marRight w:val="0"/>
              <w:marTop w:val="0"/>
              <w:marBottom w:val="0"/>
              <w:divBdr>
                <w:top w:val="none" w:sz="0" w:space="0" w:color="auto"/>
                <w:left w:val="none" w:sz="0" w:space="0" w:color="auto"/>
                <w:bottom w:val="none" w:sz="0" w:space="0" w:color="auto"/>
                <w:right w:val="none" w:sz="0" w:space="0" w:color="auto"/>
              </w:divBdr>
              <w:divsChild>
                <w:div w:id="1109668211">
                  <w:marLeft w:val="0"/>
                  <w:marRight w:val="0"/>
                  <w:marTop w:val="0"/>
                  <w:marBottom w:val="0"/>
                  <w:divBdr>
                    <w:top w:val="none" w:sz="0" w:space="0" w:color="auto"/>
                    <w:left w:val="none" w:sz="0" w:space="0" w:color="auto"/>
                    <w:bottom w:val="none" w:sz="0" w:space="0" w:color="auto"/>
                    <w:right w:val="none" w:sz="0" w:space="0" w:color="auto"/>
                  </w:divBdr>
                </w:div>
                <w:div w:id="291256504">
                  <w:marLeft w:val="0"/>
                  <w:marRight w:val="0"/>
                  <w:marTop w:val="0"/>
                  <w:marBottom w:val="0"/>
                  <w:divBdr>
                    <w:top w:val="none" w:sz="0" w:space="0" w:color="auto"/>
                    <w:left w:val="none" w:sz="0" w:space="0" w:color="auto"/>
                    <w:bottom w:val="none" w:sz="0" w:space="0" w:color="auto"/>
                    <w:right w:val="none" w:sz="0" w:space="0" w:color="auto"/>
                  </w:divBdr>
                </w:div>
                <w:div w:id="1990860015">
                  <w:marLeft w:val="0"/>
                  <w:marRight w:val="0"/>
                  <w:marTop w:val="0"/>
                  <w:marBottom w:val="0"/>
                  <w:divBdr>
                    <w:top w:val="none" w:sz="0" w:space="0" w:color="auto"/>
                    <w:left w:val="none" w:sz="0" w:space="0" w:color="auto"/>
                    <w:bottom w:val="none" w:sz="0" w:space="0" w:color="auto"/>
                    <w:right w:val="none" w:sz="0" w:space="0" w:color="auto"/>
                  </w:divBdr>
                </w:div>
                <w:div w:id="2144763213">
                  <w:marLeft w:val="0"/>
                  <w:marRight w:val="0"/>
                  <w:marTop w:val="0"/>
                  <w:marBottom w:val="0"/>
                  <w:divBdr>
                    <w:top w:val="none" w:sz="0" w:space="0" w:color="auto"/>
                    <w:left w:val="none" w:sz="0" w:space="0" w:color="auto"/>
                    <w:bottom w:val="none" w:sz="0" w:space="0" w:color="auto"/>
                    <w:right w:val="none" w:sz="0" w:space="0" w:color="auto"/>
                  </w:divBdr>
                </w:div>
                <w:div w:id="776213178">
                  <w:marLeft w:val="0"/>
                  <w:marRight w:val="0"/>
                  <w:marTop w:val="0"/>
                  <w:marBottom w:val="0"/>
                  <w:divBdr>
                    <w:top w:val="none" w:sz="0" w:space="0" w:color="auto"/>
                    <w:left w:val="none" w:sz="0" w:space="0" w:color="auto"/>
                    <w:bottom w:val="none" w:sz="0" w:space="0" w:color="auto"/>
                    <w:right w:val="none" w:sz="0" w:space="0" w:color="auto"/>
                  </w:divBdr>
                </w:div>
                <w:div w:id="1893036549">
                  <w:marLeft w:val="0"/>
                  <w:marRight w:val="0"/>
                  <w:marTop w:val="0"/>
                  <w:marBottom w:val="0"/>
                  <w:divBdr>
                    <w:top w:val="none" w:sz="0" w:space="0" w:color="auto"/>
                    <w:left w:val="none" w:sz="0" w:space="0" w:color="auto"/>
                    <w:bottom w:val="none" w:sz="0" w:space="0" w:color="auto"/>
                    <w:right w:val="none" w:sz="0" w:space="0" w:color="auto"/>
                  </w:divBdr>
                </w:div>
                <w:div w:id="11226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2339">
          <w:marLeft w:val="0"/>
          <w:marRight w:val="0"/>
          <w:marTop w:val="0"/>
          <w:marBottom w:val="0"/>
          <w:divBdr>
            <w:top w:val="none" w:sz="0" w:space="0" w:color="auto"/>
            <w:left w:val="none" w:sz="0" w:space="0" w:color="auto"/>
            <w:bottom w:val="none" w:sz="0" w:space="0" w:color="auto"/>
            <w:right w:val="none" w:sz="0" w:space="0" w:color="auto"/>
          </w:divBdr>
        </w:div>
        <w:div w:id="2023049454">
          <w:marLeft w:val="0"/>
          <w:marRight w:val="0"/>
          <w:marTop w:val="0"/>
          <w:marBottom w:val="0"/>
          <w:divBdr>
            <w:top w:val="none" w:sz="0" w:space="0" w:color="auto"/>
            <w:left w:val="none" w:sz="0" w:space="0" w:color="auto"/>
            <w:bottom w:val="none" w:sz="0" w:space="0" w:color="auto"/>
            <w:right w:val="none" w:sz="0" w:space="0" w:color="auto"/>
          </w:divBdr>
        </w:div>
      </w:divsChild>
    </w:div>
    <w:div w:id="1737582536">
      <w:bodyDiv w:val="1"/>
      <w:marLeft w:val="0"/>
      <w:marRight w:val="0"/>
      <w:marTop w:val="0"/>
      <w:marBottom w:val="0"/>
      <w:divBdr>
        <w:top w:val="none" w:sz="0" w:space="0" w:color="auto"/>
        <w:left w:val="none" w:sz="0" w:space="0" w:color="auto"/>
        <w:bottom w:val="none" w:sz="0" w:space="0" w:color="auto"/>
        <w:right w:val="none" w:sz="0" w:space="0" w:color="auto"/>
      </w:divBdr>
    </w:div>
    <w:div w:id="19844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AKFILE2\Shared\CD\ESG\2025%20Program\Application%20info%20and%20Templates\2%20CFR%20Part%2020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ykes@dakotacd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es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cfr.gov/current/title-24/subtitle-B/chapter-V/subchapter-C/part-5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uduser.gov/portal/datasets/il/il2025/2025summary.odn?STATES=27.0&amp;INPUTNAME=METRO33460M33460*2703799999%2BDakota+County&amp;statelist=&amp;stname=Minnesota&amp;wherefrom=&amp;statefp=27&amp;year=2025&amp;ne_flag=&amp;selection_type=county&amp;incpath=&amp;data=2025&amp;SubmitButton=View+County+Calc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F57E-26BE-4478-A91B-2A145C4E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23</Pages>
  <Words>8586</Words>
  <Characters>50311</Characters>
  <Application>Microsoft Office Word</Application>
  <DocSecurity>0</DocSecurity>
  <Lines>1076</Lines>
  <Paragraphs>424</Paragraphs>
  <ScaleCrop>false</ScaleCrop>
  <HeadingPairs>
    <vt:vector size="4" baseType="variant">
      <vt:variant>
        <vt:lpstr>Title</vt:lpstr>
      </vt:variant>
      <vt:variant>
        <vt:i4>1</vt:i4>
      </vt:variant>
      <vt:variant>
        <vt:lpstr>COMMUNITY DEVELOPMENT</vt:lpstr>
      </vt:variant>
      <vt:variant>
        <vt:i4>0</vt:i4>
      </vt:variant>
    </vt:vector>
  </HeadingPairs>
  <TitlesOfParts>
    <vt:vector size="1" baseType="lpstr">
      <vt:lpstr>COMMUNITY DEVELOPMENT</vt:lpstr>
    </vt:vector>
  </TitlesOfParts>
  <Company>Snohomish County</Company>
  <LinksUpToDate>false</LinksUpToDate>
  <CharactersWithSpaces>58753</CharactersWithSpaces>
  <SharedDoc>false</SharedDoc>
  <HLinks>
    <vt:vector size="132" baseType="variant">
      <vt:variant>
        <vt:i4>1638448</vt:i4>
      </vt:variant>
      <vt:variant>
        <vt:i4>87</vt:i4>
      </vt:variant>
      <vt:variant>
        <vt:i4>0</vt:i4>
      </vt:variant>
      <vt:variant>
        <vt:i4>5</vt:i4>
      </vt:variant>
      <vt:variant>
        <vt:lpwstr>http://www.co.snohomish.wa.us/documents/Departments/Human_Services/OHHCD/Applications/Attachment-B_ESG_Outcomes-Performance.doc</vt:lpwstr>
      </vt:variant>
      <vt:variant>
        <vt:lpwstr/>
      </vt:variant>
      <vt:variant>
        <vt:i4>1638448</vt:i4>
      </vt:variant>
      <vt:variant>
        <vt:i4>84</vt:i4>
      </vt:variant>
      <vt:variant>
        <vt:i4>0</vt:i4>
      </vt:variant>
      <vt:variant>
        <vt:i4>5</vt:i4>
      </vt:variant>
      <vt:variant>
        <vt:lpwstr>http://www.co.snohomish.wa.us/documents/Departments/Human_Services/OHHCD/Applications/Attachment-B_ESG_Outcomes-Performance.doc</vt:lpwstr>
      </vt:variant>
      <vt:variant>
        <vt:lpwstr/>
      </vt:variant>
      <vt:variant>
        <vt:i4>2097226</vt:i4>
      </vt:variant>
      <vt:variant>
        <vt:i4>81</vt:i4>
      </vt:variant>
      <vt:variant>
        <vt:i4>0</vt:i4>
      </vt:variant>
      <vt:variant>
        <vt:i4>5</vt:i4>
      </vt:variant>
      <vt:variant>
        <vt:lpwstr>http://www.co.snohomish.wa.us/documents/Departments/Human_Services/OHHCD/Applications/Attachment-A_OrganizationalDocumentCertificationForm_NonProfits.doc</vt:lpwstr>
      </vt:variant>
      <vt:variant>
        <vt:lpwstr/>
      </vt:variant>
      <vt:variant>
        <vt:i4>7012425</vt:i4>
      </vt:variant>
      <vt:variant>
        <vt:i4>66</vt:i4>
      </vt:variant>
      <vt:variant>
        <vt:i4>0</vt:i4>
      </vt:variant>
      <vt:variant>
        <vt:i4>5</vt:i4>
      </vt:variant>
      <vt:variant>
        <vt:lpwstr/>
      </vt:variant>
      <vt:variant>
        <vt:lpwstr>Appendix_B</vt:lpwstr>
      </vt:variant>
      <vt:variant>
        <vt:i4>6815817</vt:i4>
      </vt:variant>
      <vt:variant>
        <vt:i4>59</vt:i4>
      </vt:variant>
      <vt:variant>
        <vt:i4>0</vt:i4>
      </vt:variant>
      <vt:variant>
        <vt:i4>5</vt:i4>
      </vt:variant>
      <vt:variant>
        <vt:lpwstr/>
      </vt:variant>
      <vt:variant>
        <vt:lpwstr>Appendix_A</vt:lpwstr>
      </vt:variant>
      <vt:variant>
        <vt:i4>6684718</vt:i4>
      </vt:variant>
      <vt:variant>
        <vt:i4>48</vt:i4>
      </vt:variant>
      <vt:variant>
        <vt:i4>0</vt:i4>
      </vt:variant>
      <vt:variant>
        <vt:i4>5</vt:i4>
      </vt:variant>
      <vt:variant>
        <vt:lpwstr>http://www.whitehouse.gov/omb/circulars/index.html</vt:lpwstr>
      </vt:variant>
      <vt:variant>
        <vt:lpwstr/>
      </vt:variant>
      <vt:variant>
        <vt:i4>7340133</vt:i4>
      </vt:variant>
      <vt:variant>
        <vt:i4>45</vt:i4>
      </vt:variant>
      <vt:variant>
        <vt:i4>0</vt:i4>
      </vt:variant>
      <vt:variant>
        <vt:i4>5</vt:i4>
      </vt:variant>
      <vt:variant>
        <vt:lpwstr>http://www.access.gop.gov/nara/index/index.html</vt:lpwstr>
      </vt:variant>
      <vt:variant>
        <vt:lpwstr/>
      </vt:variant>
      <vt:variant>
        <vt:i4>6815817</vt:i4>
      </vt:variant>
      <vt:variant>
        <vt:i4>42</vt:i4>
      </vt:variant>
      <vt:variant>
        <vt:i4>0</vt:i4>
      </vt:variant>
      <vt:variant>
        <vt:i4>5</vt:i4>
      </vt:variant>
      <vt:variant>
        <vt:lpwstr/>
      </vt:variant>
      <vt:variant>
        <vt:lpwstr>Appendix_A</vt:lpwstr>
      </vt:variant>
      <vt:variant>
        <vt:i4>1310844</vt:i4>
      </vt:variant>
      <vt:variant>
        <vt:i4>39</vt:i4>
      </vt:variant>
      <vt:variant>
        <vt:i4>0</vt:i4>
      </vt:variant>
      <vt:variant>
        <vt:i4>5</vt:i4>
      </vt:variant>
      <vt:variant>
        <vt:lpwstr>mailto:lindsey.legaspi@co.snohomish.wa.us</vt:lpwstr>
      </vt:variant>
      <vt:variant>
        <vt:lpwstr/>
      </vt:variant>
      <vt:variant>
        <vt:i4>6946889</vt:i4>
      </vt:variant>
      <vt:variant>
        <vt:i4>36</vt:i4>
      </vt:variant>
      <vt:variant>
        <vt:i4>0</vt:i4>
      </vt:variant>
      <vt:variant>
        <vt:i4>5</vt:i4>
      </vt:variant>
      <vt:variant>
        <vt:lpwstr/>
      </vt:variant>
      <vt:variant>
        <vt:lpwstr>Appendix_C</vt:lpwstr>
      </vt:variant>
      <vt:variant>
        <vt:i4>5963845</vt:i4>
      </vt:variant>
      <vt:variant>
        <vt:i4>33</vt:i4>
      </vt:variant>
      <vt:variant>
        <vt:i4>0</vt:i4>
      </vt:variant>
      <vt:variant>
        <vt:i4>5</vt:i4>
      </vt:variant>
      <vt:variant>
        <vt:lpwstr>http://www1.co.snohomish.wa.us/Departments/Human_Services/Divisions/OHHCD/Consolidated_Plan/</vt:lpwstr>
      </vt:variant>
      <vt:variant>
        <vt:lpwstr/>
      </vt:variant>
      <vt:variant>
        <vt:i4>7012425</vt:i4>
      </vt:variant>
      <vt:variant>
        <vt:i4>30</vt:i4>
      </vt:variant>
      <vt:variant>
        <vt:i4>0</vt:i4>
      </vt:variant>
      <vt:variant>
        <vt:i4>5</vt:i4>
      </vt:variant>
      <vt:variant>
        <vt:lpwstr/>
      </vt:variant>
      <vt:variant>
        <vt:lpwstr>Appendix_B</vt:lpwstr>
      </vt:variant>
      <vt:variant>
        <vt:i4>7995419</vt:i4>
      </vt:variant>
      <vt:variant>
        <vt:i4>27</vt:i4>
      </vt:variant>
      <vt:variant>
        <vt:i4>0</vt:i4>
      </vt:variant>
      <vt:variant>
        <vt:i4>5</vt:i4>
      </vt:variant>
      <vt:variant>
        <vt:lpwstr>http://www.co.snohomish.wa.us/documents/County_Services/NewCampusLegal.pdf</vt:lpwstr>
      </vt:variant>
      <vt:variant>
        <vt:lpwstr/>
      </vt:variant>
      <vt:variant>
        <vt:i4>3342400</vt:i4>
      </vt:variant>
      <vt:variant>
        <vt:i4>24</vt:i4>
      </vt:variant>
      <vt:variant>
        <vt:i4>0</vt:i4>
      </vt:variant>
      <vt:variant>
        <vt:i4>5</vt:i4>
      </vt:variant>
      <vt:variant>
        <vt:lpwstr>mailto:OCHS.applications@co.snohomish.wa.us</vt:lpwstr>
      </vt:variant>
      <vt:variant>
        <vt:lpwstr/>
      </vt:variant>
      <vt:variant>
        <vt:i4>3604567</vt:i4>
      </vt:variant>
      <vt:variant>
        <vt:i4>21</vt:i4>
      </vt:variant>
      <vt:variant>
        <vt:i4>0</vt:i4>
      </vt:variant>
      <vt:variant>
        <vt:i4>5</vt:i4>
      </vt:variant>
      <vt:variant>
        <vt:lpwstr>mailto:andrea.kolacz@co.snohomish.wa.us</vt:lpwstr>
      </vt:variant>
      <vt:variant>
        <vt:lpwstr/>
      </vt:variant>
      <vt:variant>
        <vt:i4>6291469</vt:i4>
      </vt:variant>
      <vt:variant>
        <vt:i4>18</vt:i4>
      </vt:variant>
      <vt:variant>
        <vt:i4>0</vt:i4>
      </vt:variant>
      <vt:variant>
        <vt:i4>5</vt:i4>
      </vt:variant>
      <vt:variant>
        <vt:lpwstr>mailto:leila.copeland@co.snohomish.wa.us</vt:lpwstr>
      </vt:variant>
      <vt:variant>
        <vt:lpwstr/>
      </vt:variant>
      <vt:variant>
        <vt:i4>7733257</vt:i4>
      </vt:variant>
      <vt:variant>
        <vt:i4>15</vt:i4>
      </vt:variant>
      <vt:variant>
        <vt:i4>0</vt:i4>
      </vt:variant>
      <vt:variant>
        <vt:i4>5</vt:i4>
      </vt:variant>
      <vt:variant>
        <vt:lpwstr>http://www1.co.snohomish.wa.us/Departments/Human_Services/Divisions/OHHCD/Applications/</vt:lpwstr>
      </vt:variant>
      <vt:variant>
        <vt:lpwstr/>
      </vt:variant>
      <vt:variant>
        <vt:i4>6750306</vt:i4>
      </vt:variant>
      <vt:variant>
        <vt:i4>12</vt:i4>
      </vt:variant>
      <vt:variant>
        <vt:i4>0</vt:i4>
      </vt:variant>
      <vt:variant>
        <vt:i4>5</vt:i4>
      </vt:variant>
      <vt:variant>
        <vt:lpwstr>http://www.co.snohomish.wa.us/documents/Departments/Human_Services/OHHCD/Applications/HEARTH_LocalProgramStandardsForRelease.pdf</vt:lpwstr>
      </vt:variant>
      <vt:variant>
        <vt:lpwstr/>
      </vt:variant>
      <vt:variant>
        <vt:i4>7209078</vt:i4>
      </vt:variant>
      <vt:variant>
        <vt:i4>9</vt:i4>
      </vt:variant>
      <vt:variant>
        <vt:i4>0</vt:i4>
      </vt:variant>
      <vt:variant>
        <vt:i4>5</vt:i4>
      </vt:variant>
      <vt:variant>
        <vt:lpwstr>https://www.onecpd.info/coc</vt:lpwstr>
      </vt:variant>
      <vt:variant>
        <vt:lpwstr/>
      </vt:variant>
      <vt:variant>
        <vt:i4>1441799</vt:i4>
      </vt:variant>
      <vt:variant>
        <vt:i4>6</vt:i4>
      </vt:variant>
      <vt:variant>
        <vt:i4>0</vt:i4>
      </vt:variant>
      <vt:variant>
        <vt:i4>5</vt:i4>
      </vt:variant>
      <vt:variant>
        <vt:lpwstr>https://www.onecpd.info/emergency-shelter-grants/</vt:lpwstr>
      </vt:variant>
      <vt:variant>
        <vt:lpwstr/>
      </vt:variant>
      <vt:variant>
        <vt:i4>7012425</vt:i4>
      </vt:variant>
      <vt:variant>
        <vt:i4>3</vt:i4>
      </vt:variant>
      <vt:variant>
        <vt:i4>0</vt:i4>
      </vt:variant>
      <vt:variant>
        <vt:i4>5</vt:i4>
      </vt:variant>
      <vt:variant>
        <vt:lpwstr/>
      </vt:variant>
      <vt:variant>
        <vt:lpwstr>Appendix_B</vt:lpwstr>
      </vt:variant>
      <vt:variant>
        <vt:i4>6815817</vt:i4>
      </vt:variant>
      <vt:variant>
        <vt:i4>0</vt:i4>
      </vt:variant>
      <vt:variant>
        <vt:i4>0</vt:i4>
      </vt:variant>
      <vt:variant>
        <vt:i4>5</vt:i4>
      </vt:variant>
      <vt:variant>
        <vt:lpwstr/>
      </vt:variant>
      <vt:variant>
        <vt:lpwstr>Appendix_A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dc:title>
  <dc:creator>Unknown</dc:creator>
  <cp:lastModifiedBy>Emily Anderson</cp:lastModifiedBy>
  <cp:revision>31</cp:revision>
  <cp:lastPrinted>2022-11-14T14:53:00Z</cp:lastPrinted>
  <dcterms:created xsi:type="dcterms:W3CDTF">2025-11-19T21:51:00Z</dcterms:created>
  <dcterms:modified xsi:type="dcterms:W3CDTF">2025-11-21T20:30:00Z</dcterms:modified>
</cp:coreProperties>
</file>

<file path=docProps/custom.xml><?xml version="1.0" encoding="utf-8"?>
<Properties xmlns="http://schemas.openxmlformats.org/officeDocument/2006/custom-properties" xmlns:vt="http://schemas.openxmlformats.org/officeDocument/2006/docPropsVTypes"/>
</file>